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6199C" w14:textId="77777777" w:rsidR="0086416D" w:rsidRDefault="0086416D" w:rsidP="00EF02CA">
      <w:pPr>
        <w:spacing w:after="0" w:line="240" w:lineRule="auto"/>
        <w:jc w:val="center"/>
        <w:rPr>
          <w:rFonts w:ascii="Arial" w:hAnsi="Arial" w:cs="Arial"/>
          <w:b/>
        </w:rPr>
      </w:pPr>
      <w:r>
        <w:rPr>
          <w:rFonts w:ascii="Arial" w:hAnsi="Arial" w:cs="Arial"/>
          <w:b/>
        </w:rPr>
        <w:t>MİMARLIK VE EĞİTİM KURULTAYI IX</w:t>
      </w:r>
    </w:p>
    <w:p w14:paraId="53D13788" w14:textId="77777777" w:rsidR="0086416D" w:rsidRDefault="0086416D" w:rsidP="00EF02CA">
      <w:pPr>
        <w:spacing w:after="0" w:line="240" w:lineRule="auto"/>
        <w:jc w:val="center"/>
        <w:rPr>
          <w:rFonts w:ascii="Arial" w:hAnsi="Arial" w:cs="Arial"/>
          <w:b/>
        </w:rPr>
      </w:pPr>
    </w:p>
    <w:p w14:paraId="1C4C4FA6" w14:textId="77777777" w:rsidR="0086416D" w:rsidRDefault="0086416D" w:rsidP="00EF02CA">
      <w:pPr>
        <w:spacing w:after="0" w:line="240" w:lineRule="auto"/>
        <w:jc w:val="center"/>
        <w:rPr>
          <w:rFonts w:ascii="Arial" w:hAnsi="Arial" w:cs="Arial"/>
          <w:b/>
        </w:rPr>
      </w:pPr>
      <w:r w:rsidRPr="00121B74">
        <w:rPr>
          <w:rFonts w:ascii="Arial" w:hAnsi="Arial" w:cs="Arial"/>
          <w:b/>
        </w:rPr>
        <w:t>TÜRKİYE MİMARLIK EĞİTİMİ POLİTİKA</w:t>
      </w:r>
      <w:r>
        <w:rPr>
          <w:rFonts w:ascii="Arial" w:hAnsi="Arial" w:cs="Arial"/>
          <w:b/>
        </w:rPr>
        <w:t>S</w:t>
      </w:r>
      <w:r w:rsidRPr="00121B74">
        <w:rPr>
          <w:rFonts w:ascii="Arial" w:hAnsi="Arial" w:cs="Arial"/>
          <w:b/>
        </w:rPr>
        <w:t xml:space="preserve">I </w:t>
      </w:r>
      <w:r>
        <w:rPr>
          <w:rFonts w:ascii="Arial" w:hAnsi="Arial" w:cs="Arial"/>
          <w:b/>
        </w:rPr>
        <w:t>ÇALIŞMA GRUBU</w:t>
      </w:r>
    </w:p>
    <w:p w14:paraId="369854B8" w14:textId="77777777" w:rsidR="002A7FF5" w:rsidRDefault="002A7FF5" w:rsidP="00EF02CA">
      <w:pPr>
        <w:spacing w:after="0" w:line="240" w:lineRule="auto"/>
        <w:jc w:val="center"/>
        <w:rPr>
          <w:rFonts w:ascii="Arial" w:hAnsi="Arial" w:cs="Arial"/>
        </w:rPr>
      </w:pPr>
    </w:p>
    <w:p w14:paraId="0CF6E047" w14:textId="77777777" w:rsidR="00EF02CA" w:rsidRDefault="0086416D" w:rsidP="00EF02CA">
      <w:pPr>
        <w:spacing w:after="0" w:line="240" w:lineRule="auto"/>
        <w:jc w:val="center"/>
        <w:rPr>
          <w:rFonts w:ascii="Arial" w:hAnsi="Arial" w:cs="Arial"/>
        </w:rPr>
      </w:pPr>
      <w:r w:rsidRPr="00121B74">
        <w:rPr>
          <w:rFonts w:ascii="Arial" w:hAnsi="Arial" w:cs="Arial"/>
        </w:rPr>
        <w:t>A</w:t>
      </w:r>
      <w:r w:rsidR="002A7FF5">
        <w:rPr>
          <w:rFonts w:ascii="Arial" w:hAnsi="Arial" w:cs="Arial"/>
        </w:rPr>
        <w:t xml:space="preserve">yşen Ciravoğlu / Raportör (YTÜ), </w:t>
      </w:r>
      <w:r w:rsidRPr="00121B74">
        <w:rPr>
          <w:rFonts w:ascii="Arial" w:hAnsi="Arial" w:cs="Arial"/>
        </w:rPr>
        <w:t>Berin Gür (TED Ü.)</w:t>
      </w:r>
      <w:r w:rsidR="002A7FF5">
        <w:rPr>
          <w:rFonts w:ascii="Arial" w:hAnsi="Arial" w:cs="Arial"/>
        </w:rPr>
        <w:t xml:space="preserve">, </w:t>
      </w:r>
      <w:r w:rsidRPr="00121B74">
        <w:rPr>
          <w:rFonts w:ascii="Arial" w:hAnsi="Arial" w:cs="Arial"/>
        </w:rPr>
        <w:t xml:space="preserve">Deniz </w:t>
      </w:r>
      <w:proofErr w:type="spellStart"/>
      <w:r w:rsidRPr="00121B74">
        <w:rPr>
          <w:rFonts w:ascii="Arial" w:hAnsi="Arial" w:cs="Arial"/>
        </w:rPr>
        <w:t>İncedayı</w:t>
      </w:r>
      <w:proofErr w:type="spellEnd"/>
      <w:r w:rsidRPr="00121B74">
        <w:rPr>
          <w:rFonts w:ascii="Arial" w:hAnsi="Arial" w:cs="Arial"/>
        </w:rPr>
        <w:t xml:space="preserve"> (MSGSÜ)</w:t>
      </w:r>
      <w:r w:rsidR="002A7FF5">
        <w:rPr>
          <w:rFonts w:ascii="Arial" w:hAnsi="Arial" w:cs="Arial"/>
        </w:rPr>
        <w:t xml:space="preserve">, </w:t>
      </w:r>
    </w:p>
    <w:p w14:paraId="7606B791" w14:textId="77777777" w:rsidR="00EF02CA" w:rsidRDefault="0086416D" w:rsidP="00EF02CA">
      <w:pPr>
        <w:spacing w:after="0" w:line="240" w:lineRule="auto"/>
        <w:jc w:val="center"/>
        <w:rPr>
          <w:rFonts w:ascii="Arial" w:hAnsi="Arial" w:cs="Arial"/>
        </w:rPr>
      </w:pPr>
      <w:r w:rsidRPr="00121B74">
        <w:rPr>
          <w:rFonts w:ascii="Arial" w:hAnsi="Arial" w:cs="Arial"/>
        </w:rPr>
        <w:t>Derya Oktay (On Dokuz Mayıs Ü.)</w:t>
      </w:r>
      <w:r w:rsidR="002A7FF5">
        <w:rPr>
          <w:rFonts w:ascii="Arial" w:hAnsi="Arial" w:cs="Arial"/>
        </w:rPr>
        <w:t xml:space="preserve">, T. </w:t>
      </w:r>
      <w:r w:rsidRPr="00121B74">
        <w:rPr>
          <w:rFonts w:ascii="Arial" w:hAnsi="Arial" w:cs="Arial"/>
        </w:rPr>
        <w:t>Elvan Altan (ODTÜ)</w:t>
      </w:r>
      <w:r w:rsidR="002A7FF5">
        <w:rPr>
          <w:rFonts w:ascii="Arial" w:hAnsi="Arial" w:cs="Arial"/>
        </w:rPr>
        <w:t xml:space="preserve">, </w:t>
      </w:r>
      <w:r w:rsidRPr="00121B74">
        <w:rPr>
          <w:rFonts w:ascii="Arial" w:hAnsi="Arial" w:cs="Arial"/>
        </w:rPr>
        <w:t>Emre Aysu (Okan Ü.)</w:t>
      </w:r>
      <w:r w:rsidR="002A7FF5">
        <w:rPr>
          <w:rFonts w:ascii="Arial" w:hAnsi="Arial" w:cs="Arial"/>
        </w:rPr>
        <w:t xml:space="preserve">, </w:t>
      </w:r>
    </w:p>
    <w:p w14:paraId="7ABD2338" w14:textId="77777777" w:rsidR="00EF02CA" w:rsidRDefault="0086416D" w:rsidP="00EF02CA">
      <w:pPr>
        <w:spacing w:after="0" w:line="240" w:lineRule="auto"/>
        <w:jc w:val="center"/>
        <w:rPr>
          <w:rFonts w:ascii="Arial" w:hAnsi="Arial" w:cs="Arial"/>
        </w:rPr>
      </w:pPr>
      <w:r w:rsidRPr="00121B74">
        <w:rPr>
          <w:rFonts w:ascii="Arial" w:hAnsi="Arial" w:cs="Arial"/>
        </w:rPr>
        <w:t>Gaye Birol (Balıkesir Ü.)</w:t>
      </w:r>
      <w:r w:rsidR="002A7FF5">
        <w:rPr>
          <w:rFonts w:ascii="Arial" w:hAnsi="Arial" w:cs="Arial"/>
        </w:rPr>
        <w:t xml:space="preserve">, </w:t>
      </w:r>
      <w:r w:rsidRPr="00121B74">
        <w:rPr>
          <w:rFonts w:ascii="Arial" w:hAnsi="Arial" w:cs="Arial"/>
        </w:rPr>
        <w:t>Güven Arif Sargın (ODTÜ)</w:t>
      </w:r>
      <w:r w:rsidR="002A7FF5">
        <w:rPr>
          <w:rFonts w:ascii="Arial" w:hAnsi="Arial" w:cs="Arial"/>
        </w:rPr>
        <w:t xml:space="preserve">, </w:t>
      </w:r>
      <w:r w:rsidRPr="00121B74">
        <w:rPr>
          <w:rFonts w:ascii="Arial" w:hAnsi="Arial" w:cs="Arial"/>
        </w:rPr>
        <w:t xml:space="preserve">İpek </w:t>
      </w:r>
      <w:proofErr w:type="gramStart"/>
      <w:r w:rsidRPr="00121B74">
        <w:rPr>
          <w:rFonts w:ascii="Arial" w:hAnsi="Arial" w:cs="Arial"/>
        </w:rPr>
        <w:t>Yada</w:t>
      </w:r>
      <w:proofErr w:type="gramEnd"/>
      <w:r w:rsidRPr="00121B74">
        <w:rPr>
          <w:rFonts w:ascii="Arial" w:hAnsi="Arial" w:cs="Arial"/>
        </w:rPr>
        <w:t xml:space="preserve"> Akpınar (İTÜ)</w:t>
      </w:r>
      <w:r w:rsidR="002A7FF5">
        <w:rPr>
          <w:rFonts w:ascii="Arial" w:hAnsi="Arial" w:cs="Arial"/>
        </w:rPr>
        <w:t xml:space="preserve">, </w:t>
      </w:r>
    </w:p>
    <w:p w14:paraId="44FD0AC3" w14:textId="77777777" w:rsidR="00EF02CA" w:rsidRDefault="0086416D" w:rsidP="00EF02CA">
      <w:pPr>
        <w:spacing w:after="0" w:line="240" w:lineRule="auto"/>
        <w:jc w:val="center"/>
        <w:rPr>
          <w:rFonts w:ascii="Arial" w:hAnsi="Arial" w:cs="Arial"/>
        </w:rPr>
      </w:pPr>
      <w:r w:rsidRPr="00121B74">
        <w:rPr>
          <w:rFonts w:ascii="Arial" w:hAnsi="Arial" w:cs="Arial"/>
        </w:rPr>
        <w:t>Mehmet Şener Küçükdoğu (İKÜ)</w:t>
      </w:r>
      <w:r w:rsidR="002A7FF5">
        <w:rPr>
          <w:rFonts w:ascii="Arial" w:hAnsi="Arial" w:cs="Arial"/>
        </w:rPr>
        <w:t xml:space="preserve">, </w:t>
      </w:r>
      <w:r w:rsidRPr="00121B74">
        <w:rPr>
          <w:rFonts w:ascii="Arial" w:hAnsi="Arial" w:cs="Arial"/>
        </w:rPr>
        <w:t>Murat Günaydın (İTÜ)</w:t>
      </w:r>
      <w:r w:rsidR="002A7FF5">
        <w:rPr>
          <w:rFonts w:ascii="Arial" w:hAnsi="Arial" w:cs="Arial"/>
        </w:rPr>
        <w:t xml:space="preserve">, </w:t>
      </w:r>
      <w:r w:rsidRPr="00121B74">
        <w:rPr>
          <w:rFonts w:ascii="Arial" w:hAnsi="Arial" w:cs="Arial"/>
        </w:rPr>
        <w:t xml:space="preserve">Neslihan </w:t>
      </w:r>
      <w:proofErr w:type="spellStart"/>
      <w:r w:rsidRPr="00121B74">
        <w:rPr>
          <w:rFonts w:ascii="Arial" w:hAnsi="Arial" w:cs="Arial"/>
        </w:rPr>
        <w:t>Dostoğlu</w:t>
      </w:r>
      <w:proofErr w:type="spellEnd"/>
      <w:r w:rsidRPr="00121B74">
        <w:rPr>
          <w:rFonts w:ascii="Arial" w:hAnsi="Arial" w:cs="Arial"/>
        </w:rPr>
        <w:t xml:space="preserve"> (İKÜ)</w:t>
      </w:r>
      <w:r w:rsidR="002A7FF5">
        <w:rPr>
          <w:rFonts w:ascii="Arial" w:hAnsi="Arial" w:cs="Arial"/>
        </w:rPr>
        <w:t xml:space="preserve">, </w:t>
      </w:r>
    </w:p>
    <w:p w14:paraId="3A92B893" w14:textId="77777777" w:rsidR="00EF02CA" w:rsidRDefault="0086416D" w:rsidP="00EF02CA">
      <w:pPr>
        <w:spacing w:after="0" w:line="240" w:lineRule="auto"/>
        <w:jc w:val="center"/>
        <w:rPr>
          <w:rFonts w:ascii="Arial" w:hAnsi="Arial" w:cs="Arial"/>
        </w:rPr>
      </w:pPr>
      <w:r w:rsidRPr="00121B74">
        <w:rPr>
          <w:rFonts w:ascii="Arial" w:hAnsi="Arial" w:cs="Arial"/>
        </w:rPr>
        <w:t xml:space="preserve">Nilay </w:t>
      </w:r>
      <w:proofErr w:type="spellStart"/>
      <w:r w:rsidR="00EF02CA">
        <w:rPr>
          <w:rFonts w:ascii="Arial" w:hAnsi="Arial" w:cs="Arial"/>
        </w:rPr>
        <w:t>C</w:t>
      </w:r>
      <w:r w:rsidRPr="00121B74">
        <w:rPr>
          <w:rFonts w:ascii="Arial" w:hAnsi="Arial" w:cs="Arial"/>
        </w:rPr>
        <w:t>oşgun</w:t>
      </w:r>
      <w:proofErr w:type="spellEnd"/>
      <w:r w:rsidRPr="00121B74">
        <w:rPr>
          <w:rFonts w:ascii="Arial" w:hAnsi="Arial" w:cs="Arial"/>
        </w:rPr>
        <w:t xml:space="preserve"> (Gebze Teknik Ü.)</w:t>
      </w:r>
      <w:r w:rsidR="00EF02CA">
        <w:rPr>
          <w:rFonts w:ascii="Arial" w:hAnsi="Arial" w:cs="Arial"/>
        </w:rPr>
        <w:t xml:space="preserve">, </w:t>
      </w:r>
      <w:r w:rsidRPr="00121B74">
        <w:rPr>
          <w:rFonts w:ascii="Arial" w:hAnsi="Arial" w:cs="Arial"/>
        </w:rPr>
        <w:t>Nur Çağlar (TOBB Ü.)</w:t>
      </w:r>
      <w:r w:rsidR="00EF02CA">
        <w:rPr>
          <w:rFonts w:ascii="Arial" w:hAnsi="Arial" w:cs="Arial"/>
        </w:rPr>
        <w:t xml:space="preserve">, </w:t>
      </w:r>
      <w:r w:rsidRPr="00121B74">
        <w:rPr>
          <w:rFonts w:ascii="Arial" w:hAnsi="Arial" w:cs="Arial"/>
        </w:rPr>
        <w:t>Nur Esin (Okan Ü.)</w:t>
      </w:r>
      <w:r w:rsidR="00EF02CA">
        <w:rPr>
          <w:rFonts w:ascii="Arial" w:hAnsi="Arial" w:cs="Arial"/>
        </w:rPr>
        <w:t xml:space="preserve">, </w:t>
      </w:r>
    </w:p>
    <w:p w14:paraId="29BFC229" w14:textId="77777777" w:rsidR="00465354" w:rsidRDefault="0086416D" w:rsidP="00EF02CA">
      <w:pPr>
        <w:spacing w:after="0" w:line="240" w:lineRule="auto"/>
        <w:jc w:val="center"/>
        <w:rPr>
          <w:rFonts w:ascii="Arial" w:hAnsi="Arial" w:cs="Arial"/>
        </w:rPr>
      </w:pPr>
      <w:r w:rsidRPr="00121B74">
        <w:rPr>
          <w:rFonts w:ascii="Arial" w:hAnsi="Arial" w:cs="Arial"/>
        </w:rPr>
        <w:t>Nuray Bayraktar (Başkent Ü.)</w:t>
      </w:r>
      <w:r w:rsidR="00EF02CA">
        <w:rPr>
          <w:rFonts w:ascii="Arial" w:hAnsi="Arial" w:cs="Arial"/>
        </w:rPr>
        <w:t xml:space="preserve">, </w:t>
      </w:r>
      <w:r w:rsidRPr="00121B74">
        <w:rPr>
          <w:rFonts w:ascii="Arial" w:hAnsi="Arial" w:cs="Arial"/>
        </w:rPr>
        <w:t>Ozan Avcı (İTÜ)</w:t>
      </w:r>
      <w:r w:rsidR="00EF02CA">
        <w:rPr>
          <w:rFonts w:ascii="Arial" w:hAnsi="Arial" w:cs="Arial"/>
        </w:rPr>
        <w:t xml:space="preserve">, </w:t>
      </w:r>
      <w:r w:rsidRPr="00121B74">
        <w:rPr>
          <w:rFonts w:ascii="Arial" w:hAnsi="Arial" w:cs="Arial"/>
        </w:rPr>
        <w:t>Sait Ali Köknar (Kadir Has Ü.)</w:t>
      </w:r>
      <w:r w:rsidR="00EF02CA">
        <w:rPr>
          <w:rFonts w:ascii="Arial" w:hAnsi="Arial" w:cs="Arial"/>
        </w:rPr>
        <w:t xml:space="preserve">, </w:t>
      </w:r>
    </w:p>
    <w:p w14:paraId="3C8861CE" w14:textId="77777777" w:rsidR="0086416D" w:rsidRPr="00121B74" w:rsidRDefault="00EF02CA" w:rsidP="00EF02CA">
      <w:pPr>
        <w:spacing w:after="0" w:line="240" w:lineRule="auto"/>
        <w:jc w:val="center"/>
        <w:rPr>
          <w:rFonts w:ascii="Arial" w:hAnsi="Arial" w:cs="Arial"/>
        </w:rPr>
      </w:pPr>
      <w:r>
        <w:rPr>
          <w:rFonts w:ascii="Arial" w:hAnsi="Arial" w:cs="Arial"/>
        </w:rPr>
        <w:t xml:space="preserve">Selahattin </w:t>
      </w:r>
      <w:proofErr w:type="spellStart"/>
      <w:r>
        <w:rPr>
          <w:rFonts w:ascii="Arial" w:hAnsi="Arial" w:cs="Arial"/>
        </w:rPr>
        <w:t>Önür</w:t>
      </w:r>
      <w:proofErr w:type="spellEnd"/>
      <w:r>
        <w:rPr>
          <w:rFonts w:ascii="Arial" w:hAnsi="Arial" w:cs="Arial"/>
        </w:rPr>
        <w:t xml:space="preserve"> (Atılım Ü.), </w:t>
      </w:r>
      <w:r w:rsidR="0086416D" w:rsidRPr="00121B74">
        <w:rPr>
          <w:rFonts w:ascii="Arial" w:hAnsi="Arial" w:cs="Arial"/>
        </w:rPr>
        <w:t>Şebnem Yalınay Çinici (Bilgi Ü.)</w:t>
      </w:r>
    </w:p>
    <w:p w14:paraId="571CFD8B" w14:textId="77777777" w:rsidR="0086416D" w:rsidRPr="00121B74" w:rsidRDefault="0086416D" w:rsidP="0086416D">
      <w:pPr>
        <w:spacing w:after="0" w:line="240" w:lineRule="auto"/>
        <w:rPr>
          <w:rFonts w:ascii="Arial" w:hAnsi="Arial" w:cs="Arial"/>
        </w:rPr>
      </w:pPr>
      <w:r w:rsidRPr="00121B74">
        <w:rPr>
          <w:rFonts w:ascii="Arial" w:hAnsi="Arial" w:cs="Arial"/>
        </w:rPr>
        <w:t xml:space="preserve"> </w:t>
      </w:r>
    </w:p>
    <w:p w14:paraId="0E3791F2" w14:textId="77777777" w:rsidR="0086416D" w:rsidRDefault="00465354" w:rsidP="00465354">
      <w:pPr>
        <w:spacing w:after="0" w:line="240" w:lineRule="auto"/>
        <w:jc w:val="center"/>
        <w:rPr>
          <w:rFonts w:ascii="Arial" w:hAnsi="Arial" w:cs="Arial"/>
          <w:b/>
        </w:rPr>
      </w:pPr>
      <w:r w:rsidRPr="00121B74">
        <w:rPr>
          <w:rFonts w:ascii="Arial" w:hAnsi="Arial" w:cs="Arial"/>
          <w:b/>
        </w:rPr>
        <w:t>TÜRKİYE MİMARLIK EĞİTİMİ POLİTİKA</w:t>
      </w:r>
      <w:r>
        <w:rPr>
          <w:rFonts w:ascii="Arial" w:hAnsi="Arial" w:cs="Arial"/>
          <w:b/>
        </w:rPr>
        <w:t>S</w:t>
      </w:r>
      <w:r w:rsidRPr="00121B74">
        <w:rPr>
          <w:rFonts w:ascii="Arial" w:hAnsi="Arial" w:cs="Arial"/>
          <w:b/>
        </w:rPr>
        <w:t>I</w:t>
      </w:r>
    </w:p>
    <w:p w14:paraId="04E6993B" w14:textId="77777777" w:rsidR="0086416D" w:rsidRDefault="0086416D" w:rsidP="00465354">
      <w:pPr>
        <w:spacing w:after="0" w:line="240" w:lineRule="auto"/>
        <w:jc w:val="center"/>
        <w:rPr>
          <w:rFonts w:ascii="Arial" w:hAnsi="Arial" w:cs="Arial"/>
          <w:b/>
        </w:rPr>
      </w:pPr>
    </w:p>
    <w:p w14:paraId="1D911546" w14:textId="4B9DA5D0" w:rsidR="00121B74" w:rsidRPr="00121B74" w:rsidRDefault="00121B74" w:rsidP="00465354">
      <w:pPr>
        <w:spacing w:after="0" w:line="240" w:lineRule="auto"/>
        <w:jc w:val="center"/>
        <w:rPr>
          <w:rFonts w:ascii="Arial" w:hAnsi="Arial" w:cs="Arial"/>
          <w:b/>
        </w:rPr>
      </w:pPr>
      <w:r w:rsidRPr="00121B74">
        <w:rPr>
          <w:rFonts w:ascii="Arial" w:hAnsi="Arial" w:cs="Arial"/>
          <w:b/>
        </w:rPr>
        <w:t>Taslak</w:t>
      </w:r>
      <w:r w:rsidR="00E657FD">
        <w:rPr>
          <w:rFonts w:ascii="Arial" w:hAnsi="Arial" w:cs="Arial"/>
          <w:b/>
        </w:rPr>
        <w:t xml:space="preserve"> (1</w:t>
      </w:r>
      <w:r w:rsidR="00E22108">
        <w:rPr>
          <w:rFonts w:ascii="Arial" w:hAnsi="Arial" w:cs="Arial"/>
          <w:b/>
        </w:rPr>
        <w:t>3</w:t>
      </w:r>
      <w:r w:rsidR="00E657FD">
        <w:rPr>
          <w:rFonts w:ascii="Arial" w:hAnsi="Arial" w:cs="Arial"/>
          <w:b/>
        </w:rPr>
        <w:t xml:space="preserve"> Kasım 2017)</w:t>
      </w:r>
    </w:p>
    <w:p w14:paraId="61E9D1AE" w14:textId="77777777" w:rsidR="00121B74" w:rsidRDefault="00121B74" w:rsidP="00121B74">
      <w:pPr>
        <w:spacing w:after="0" w:line="240" w:lineRule="auto"/>
        <w:rPr>
          <w:rFonts w:ascii="Arial" w:hAnsi="Arial" w:cs="Arial"/>
        </w:rPr>
      </w:pPr>
    </w:p>
    <w:p w14:paraId="621DE357" w14:textId="7034B515" w:rsidR="00121B74" w:rsidRPr="00121B74" w:rsidRDefault="00121B74" w:rsidP="00121B74">
      <w:pPr>
        <w:spacing w:after="0" w:line="240" w:lineRule="auto"/>
        <w:rPr>
          <w:rFonts w:ascii="Arial" w:hAnsi="Arial" w:cs="Arial"/>
        </w:rPr>
      </w:pPr>
      <w:r w:rsidRPr="00121B74">
        <w:rPr>
          <w:rFonts w:ascii="Arial" w:hAnsi="Arial" w:cs="Arial"/>
        </w:rPr>
        <w:t>Mimarlık eğitimin</w:t>
      </w:r>
      <w:r w:rsidR="00E858DC">
        <w:rPr>
          <w:rFonts w:ascii="Arial" w:hAnsi="Arial" w:cs="Arial"/>
        </w:rPr>
        <w:t>in ulusal ve uluslararası ölçekte çeşitlenen yapısı nedeniyle,</w:t>
      </w:r>
      <w:r w:rsidRPr="00121B74">
        <w:rPr>
          <w:rFonts w:ascii="Arial" w:hAnsi="Arial" w:cs="Arial"/>
        </w:rPr>
        <w:t xml:space="preserve"> farklı eğitim kurumlarının (altyapıları</w:t>
      </w:r>
      <w:r w:rsidR="00E858DC">
        <w:rPr>
          <w:rFonts w:ascii="Arial" w:hAnsi="Arial" w:cs="Arial"/>
        </w:rPr>
        <w:t>,</w:t>
      </w:r>
      <w:r w:rsidRPr="00121B74">
        <w:rPr>
          <w:rFonts w:ascii="Arial" w:hAnsi="Arial" w:cs="Arial"/>
        </w:rPr>
        <w:t xml:space="preserve"> öğrenci sayıları, araştırma kaynaklarını da içeren kapsamda) giderek derinleşen </w:t>
      </w:r>
      <w:r w:rsidR="00725053">
        <w:rPr>
          <w:rFonts w:ascii="Arial" w:hAnsi="Arial" w:cs="Arial"/>
        </w:rPr>
        <w:t>çoğulcu yapılarının</w:t>
      </w:r>
      <w:r w:rsidR="00725053" w:rsidRPr="00121B74">
        <w:rPr>
          <w:rFonts w:ascii="Arial" w:hAnsi="Arial" w:cs="Arial"/>
        </w:rPr>
        <w:t xml:space="preserve"> </w:t>
      </w:r>
      <w:r w:rsidRPr="00121B74">
        <w:rPr>
          <w:rFonts w:ascii="Arial" w:hAnsi="Arial" w:cs="Arial"/>
        </w:rPr>
        <w:t xml:space="preserve">ortaya konması, </w:t>
      </w:r>
      <w:r w:rsidR="005E6379">
        <w:rPr>
          <w:rFonts w:ascii="Arial" w:hAnsi="Arial" w:cs="Arial"/>
        </w:rPr>
        <w:t xml:space="preserve">gerek dünya gerekse </w:t>
      </w:r>
      <w:r w:rsidR="00725053">
        <w:rPr>
          <w:rFonts w:ascii="Arial" w:hAnsi="Arial" w:cs="Arial"/>
        </w:rPr>
        <w:t xml:space="preserve">ülke koşullarında gereken mimar </w:t>
      </w:r>
      <w:proofErr w:type="gramStart"/>
      <w:r w:rsidR="00725053">
        <w:rPr>
          <w:rFonts w:ascii="Arial" w:hAnsi="Arial" w:cs="Arial"/>
        </w:rPr>
        <w:t>profilinin</w:t>
      </w:r>
      <w:proofErr w:type="gramEnd"/>
      <w:r w:rsidR="00725053">
        <w:rPr>
          <w:rFonts w:ascii="Arial" w:hAnsi="Arial" w:cs="Arial"/>
        </w:rPr>
        <w:t xml:space="preserve"> eğitimi için asgari nitelikler</w:t>
      </w:r>
      <w:r w:rsidR="005E6379">
        <w:rPr>
          <w:rFonts w:ascii="Arial" w:hAnsi="Arial" w:cs="Arial"/>
        </w:rPr>
        <w:t>in belirlenmesi,</w:t>
      </w:r>
      <w:r w:rsidR="00725053">
        <w:rPr>
          <w:rFonts w:ascii="Arial" w:hAnsi="Arial" w:cs="Arial"/>
        </w:rPr>
        <w:t xml:space="preserve"> </w:t>
      </w:r>
      <w:r w:rsidRPr="00121B74">
        <w:rPr>
          <w:rFonts w:ascii="Arial" w:hAnsi="Arial" w:cs="Arial"/>
        </w:rPr>
        <w:t>farklı eğitim ekollerinin korunması/geliştirilmesi</w:t>
      </w:r>
      <w:r w:rsidR="0078761D">
        <w:rPr>
          <w:rFonts w:ascii="Arial" w:hAnsi="Arial" w:cs="Arial"/>
        </w:rPr>
        <w:t xml:space="preserve"> ve</w:t>
      </w:r>
      <w:r w:rsidRPr="00121B74">
        <w:rPr>
          <w:rFonts w:ascii="Arial" w:hAnsi="Arial" w:cs="Arial"/>
        </w:rPr>
        <w:t xml:space="preserve"> öğrenci profilinin giderek değişen/dönüşen niteliğin</w:t>
      </w:r>
      <w:r w:rsidR="00E858DC">
        <w:rPr>
          <w:rFonts w:ascii="Arial" w:hAnsi="Arial" w:cs="Arial"/>
        </w:rPr>
        <w:t>e yönelik</w:t>
      </w:r>
      <w:r w:rsidRPr="00121B74">
        <w:rPr>
          <w:rFonts w:ascii="Arial" w:hAnsi="Arial" w:cs="Arial"/>
        </w:rPr>
        <w:t xml:space="preserve"> ulusal bir politika metninin oluşturulması ihtiyacı ortaya </w:t>
      </w:r>
      <w:r w:rsidR="00507A58">
        <w:rPr>
          <w:rFonts w:ascii="Arial" w:hAnsi="Arial" w:cs="Arial"/>
        </w:rPr>
        <w:t xml:space="preserve">çıkmıştır. </w:t>
      </w:r>
      <w:r w:rsidRPr="00121B74">
        <w:rPr>
          <w:rFonts w:ascii="Arial" w:hAnsi="Arial" w:cs="Arial"/>
        </w:rPr>
        <w:t>Bu politika metni</w:t>
      </w:r>
      <w:r w:rsidR="004250EA">
        <w:rPr>
          <w:rFonts w:ascii="Arial" w:hAnsi="Arial" w:cs="Arial"/>
        </w:rPr>
        <w:t>nin</w:t>
      </w:r>
      <w:r w:rsidRPr="00121B74">
        <w:rPr>
          <w:rFonts w:ascii="Arial" w:hAnsi="Arial" w:cs="Arial"/>
        </w:rPr>
        <w:t xml:space="preserve"> gerek </w:t>
      </w:r>
      <w:proofErr w:type="spellStart"/>
      <w:r w:rsidRPr="00121B74">
        <w:rPr>
          <w:rFonts w:ascii="Arial" w:hAnsi="Arial" w:cs="Arial"/>
        </w:rPr>
        <w:t>vizyoner</w:t>
      </w:r>
      <w:proofErr w:type="spellEnd"/>
      <w:r w:rsidRPr="00121B74">
        <w:rPr>
          <w:rFonts w:ascii="Arial" w:hAnsi="Arial" w:cs="Arial"/>
        </w:rPr>
        <w:t xml:space="preserve"> ve kavramsal yapısıyla yol gösterici </w:t>
      </w:r>
      <w:r w:rsidR="004250EA">
        <w:rPr>
          <w:rFonts w:ascii="Arial" w:hAnsi="Arial" w:cs="Arial"/>
        </w:rPr>
        <w:t xml:space="preserve">olması </w:t>
      </w:r>
      <w:r w:rsidRPr="00121B74">
        <w:rPr>
          <w:rFonts w:ascii="Arial" w:hAnsi="Arial" w:cs="Arial"/>
        </w:rPr>
        <w:t xml:space="preserve">gerekse de uygulamaya dönük farklı kurum ve ekolleri kapsayacak çeşitlilikte </w:t>
      </w:r>
      <w:r w:rsidR="00B21B33">
        <w:rPr>
          <w:rFonts w:ascii="Arial" w:hAnsi="Arial" w:cs="Arial"/>
        </w:rPr>
        <w:t>ve</w:t>
      </w:r>
      <w:r w:rsidR="00B21B33" w:rsidRPr="00121B74">
        <w:rPr>
          <w:rFonts w:ascii="Arial" w:hAnsi="Arial" w:cs="Arial"/>
        </w:rPr>
        <w:t xml:space="preserve"> </w:t>
      </w:r>
      <w:r w:rsidRPr="00121B74">
        <w:rPr>
          <w:rFonts w:ascii="Arial" w:hAnsi="Arial" w:cs="Arial"/>
        </w:rPr>
        <w:t xml:space="preserve">eğitimin kalitesini sağlayıcı asgari müştereklerin de çerçevesini çizecek içerikte </w:t>
      </w:r>
      <w:r w:rsidR="00507A58">
        <w:rPr>
          <w:rFonts w:ascii="Arial" w:hAnsi="Arial" w:cs="Arial"/>
        </w:rPr>
        <w:t xml:space="preserve">olması hedeflenmektedir. </w:t>
      </w:r>
    </w:p>
    <w:p w14:paraId="2FA7665C" w14:textId="77777777" w:rsidR="00121B74" w:rsidRPr="00121B74" w:rsidRDefault="00121B74" w:rsidP="00121B74">
      <w:pPr>
        <w:spacing w:after="0" w:line="240" w:lineRule="auto"/>
        <w:rPr>
          <w:rFonts w:ascii="Arial" w:hAnsi="Arial" w:cs="Arial"/>
        </w:rPr>
      </w:pPr>
    </w:p>
    <w:p w14:paraId="440EA486" w14:textId="63486428" w:rsidR="00121B74" w:rsidRPr="00121B74" w:rsidRDefault="00121B74" w:rsidP="00121B74">
      <w:pPr>
        <w:spacing w:after="0" w:line="240" w:lineRule="auto"/>
        <w:rPr>
          <w:rFonts w:ascii="Arial" w:hAnsi="Arial" w:cs="Arial"/>
        </w:rPr>
      </w:pPr>
      <w:proofErr w:type="gramStart"/>
      <w:r w:rsidRPr="00121B74">
        <w:rPr>
          <w:rFonts w:ascii="Arial" w:hAnsi="Arial" w:cs="Arial"/>
        </w:rPr>
        <w:t xml:space="preserve">Kurultay teması çerçevesinde oluşturulan “Türkiye Mimarlık Eğitimi Politikası Çalışma Grubu” </w:t>
      </w:r>
      <w:r w:rsidR="00C81821">
        <w:rPr>
          <w:rFonts w:ascii="Arial" w:hAnsi="Arial" w:cs="Arial"/>
        </w:rPr>
        <w:t xml:space="preserve">mimarlık eğitiminin </w:t>
      </w:r>
      <w:r w:rsidR="003D150F">
        <w:rPr>
          <w:rFonts w:ascii="Arial" w:hAnsi="Arial" w:cs="Arial"/>
        </w:rPr>
        <w:t xml:space="preserve">mimarlık </w:t>
      </w:r>
      <w:r w:rsidR="00C81821">
        <w:rPr>
          <w:rFonts w:ascii="Arial" w:hAnsi="Arial" w:cs="Arial"/>
        </w:rPr>
        <w:t>mesleğin</w:t>
      </w:r>
      <w:r w:rsidR="005A2520">
        <w:rPr>
          <w:rFonts w:ascii="Arial" w:hAnsi="Arial" w:cs="Arial"/>
        </w:rPr>
        <w:t>in</w:t>
      </w:r>
      <w:r w:rsidR="00C81821">
        <w:rPr>
          <w:rFonts w:ascii="Arial" w:hAnsi="Arial" w:cs="Arial"/>
        </w:rPr>
        <w:t xml:space="preserve"> temel bileşeni olduğuna inanmakta ve </w:t>
      </w:r>
      <w:r w:rsidRPr="00121B74">
        <w:rPr>
          <w:rFonts w:ascii="Arial" w:hAnsi="Arial" w:cs="Arial"/>
        </w:rPr>
        <w:t>ülkemizdeki mimarlık eğitimi üzerine ilkelerimiz ve çağdaş dünyanın fikri yapısıyla uyumlu eğitim felsefemizin ne olması gerektiği üzerine tartışmalar yürütmeyi ve bu yönde üretilecek metinleri mimarlık ve eğitim ortamında paylaşarak irdelemeyi hedeflem</w:t>
      </w:r>
      <w:r w:rsidR="00C81821">
        <w:rPr>
          <w:rFonts w:ascii="Arial" w:hAnsi="Arial" w:cs="Arial"/>
        </w:rPr>
        <w:t>ektedir</w:t>
      </w:r>
      <w:r w:rsidRPr="00121B74">
        <w:rPr>
          <w:rFonts w:ascii="Arial" w:hAnsi="Arial" w:cs="Arial"/>
        </w:rPr>
        <w:t xml:space="preserve">. </w:t>
      </w:r>
      <w:proofErr w:type="gramEnd"/>
    </w:p>
    <w:p w14:paraId="00CA7F00" w14:textId="77777777" w:rsidR="00121B74" w:rsidRPr="00121B74" w:rsidRDefault="00121B74" w:rsidP="00121B74">
      <w:pPr>
        <w:spacing w:after="0" w:line="240" w:lineRule="auto"/>
        <w:rPr>
          <w:rFonts w:ascii="Arial" w:hAnsi="Arial" w:cs="Arial"/>
        </w:rPr>
      </w:pPr>
    </w:p>
    <w:p w14:paraId="7376E010" w14:textId="35A79847" w:rsidR="000D672E" w:rsidRPr="002B0937" w:rsidRDefault="000D672E" w:rsidP="000D672E">
      <w:pPr>
        <w:spacing w:after="0" w:line="240" w:lineRule="auto"/>
        <w:rPr>
          <w:rFonts w:ascii="Arial" w:hAnsi="Arial" w:cs="Arial"/>
        </w:rPr>
      </w:pPr>
      <w:r>
        <w:rPr>
          <w:rFonts w:ascii="Arial" w:hAnsi="Arial" w:cs="Arial"/>
        </w:rPr>
        <w:t xml:space="preserve">Çalışma Grubu aşağıda satır başlarıyla belirtilen konularda çalışmaların yürütülmesini kararlaştırmış, kısıtlı zaman içerisinde az sayıda toplantı yapılabilmiş ve elektronik ortamda katkıların alınmasına çalışılmıştır. </w:t>
      </w:r>
      <w:r w:rsidR="000A4DAC">
        <w:rPr>
          <w:rFonts w:ascii="Arial" w:hAnsi="Arial" w:cs="Arial"/>
        </w:rPr>
        <w:t xml:space="preserve">Ortaya çıkan taslak metin </w:t>
      </w:r>
      <w:r w:rsidR="001F63E8">
        <w:rPr>
          <w:rFonts w:ascii="Arial" w:hAnsi="Arial" w:cs="Arial"/>
        </w:rPr>
        <w:t xml:space="preserve">henüz </w:t>
      </w:r>
      <w:r w:rsidR="00906412">
        <w:rPr>
          <w:rFonts w:ascii="Arial" w:hAnsi="Arial" w:cs="Arial"/>
        </w:rPr>
        <w:t>bir politika metni olarak değerlendiril</w:t>
      </w:r>
      <w:r w:rsidR="00424525">
        <w:rPr>
          <w:rFonts w:ascii="Arial" w:hAnsi="Arial" w:cs="Arial"/>
        </w:rPr>
        <w:t>e</w:t>
      </w:r>
      <w:r w:rsidR="00906412">
        <w:rPr>
          <w:rFonts w:ascii="Arial" w:hAnsi="Arial" w:cs="Arial"/>
        </w:rPr>
        <w:t xml:space="preserve">mez. Sadece politika metninde yer alabilecek başlıkları derleme girişimidir. Bu kapsamda henüz </w:t>
      </w:r>
      <w:r w:rsidR="001F63E8">
        <w:rPr>
          <w:rFonts w:ascii="Arial" w:hAnsi="Arial" w:cs="Arial"/>
        </w:rPr>
        <w:t>çalışma grubu bünyesinde d</w:t>
      </w:r>
      <w:r w:rsidR="00906412">
        <w:rPr>
          <w:rFonts w:ascii="Arial" w:hAnsi="Arial" w:cs="Arial"/>
        </w:rPr>
        <w:t>e</w:t>
      </w:r>
      <w:r w:rsidR="001F63E8">
        <w:rPr>
          <w:rFonts w:ascii="Arial" w:hAnsi="Arial" w:cs="Arial"/>
        </w:rPr>
        <w:t xml:space="preserve"> etraflıca tartışma olanağı bulamamıştır. Dolayısıyla gerek kurultay katılımcılarının gerekse de kurultay sonrası</w:t>
      </w:r>
      <w:r w:rsidR="00CA78CA">
        <w:rPr>
          <w:rFonts w:ascii="Arial" w:hAnsi="Arial" w:cs="Arial"/>
        </w:rPr>
        <w:t>n</w:t>
      </w:r>
      <w:r w:rsidR="001F63E8">
        <w:rPr>
          <w:rFonts w:ascii="Arial" w:hAnsi="Arial" w:cs="Arial"/>
        </w:rPr>
        <w:t xml:space="preserve">da gelecek katkılara açıktır. </w:t>
      </w:r>
      <w:r w:rsidR="00410D55">
        <w:rPr>
          <w:rFonts w:ascii="Arial" w:hAnsi="Arial" w:cs="Arial"/>
        </w:rPr>
        <w:t xml:space="preserve">2015 yılında düzenlenen </w:t>
      </w:r>
      <w:r w:rsidR="004B5668">
        <w:rPr>
          <w:rFonts w:ascii="Arial" w:hAnsi="Arial" w:cs="Arial"/>
        </w:rPr>
        <w:t xml:space="preserve">Mimarlık ve Eğitim Kurultayı </w:t>
      </w:r>
      <w:proofErr w:type="spellStart"/>
      <w:r w:rsidR="004B5668">
        <w:rPr>
          <w:rFonts w:ascii="Arial" w:hAnsi="Arial" w:cs="Arial"/>
        </w:rPr>
        <w:t>VIII’de</w:t>
      </w:r>
      <w:proofErr w:type="spellEnd"/>
      <w:r w:rsidR="004B5668">
        <w:rPr>
          <w:rFonts w:ascii="Arial" w:hAnsi="Arial" w:cs="Arial"/>
        </w:rPr>
        <w:t xml:space="preserve"> gündeme gelen ve iki ayrı oturumda ele alınarak geliştirilen “Türkiye Mimarlık Eğitimi </w:t>
      </w:r>
      <w:proofErr w:type="spellStart"/>
      <w:r w:rsidR="004B5668">
        <w:rPr>
          <w:rFonts w:ascii="Arial" w:hAnsi="Arial" w:cs="Arial"/>
        </w:rPr>
        <w:t>Kurulu”nun</w:t>
      </w:r>
      <w:proofErr w:type="spellEnd"/>
      <w:r w:rsidR="004B5668">
        <w:rPr>
          <w:rFonts w:ascii="Arial" w:hAnsi="Arial" w:cs="Arial"/>
        </w:rPr>
        <w:t xml:space="preserve"> oluşturulması üzerinde </w:t>
      </w:r>
      <w:r w:rsidR="006434FA">
        <w:rPr>
          <w:rFonts w:ascii="Arial" w:hAnsi="Arial" w:cs="Arial"/>
        </w:rPr>
        <w:t xml:space="preserve">durulmuş ve Kurultay’ın ilgili oturumunda </w:t>
      </w:r>
      <w:r w:rsidR="00410D55">
        <w:rPr>
          <w:rFonts w:ascii="Arial" w:hAnsi="Arial" w:cs="Arial"/>
        </w:rPr>
        <w:t xml:space="preserve">önerinin </w:t>
      </w:r>
      <w:r w:rsidR="006434FA">
        <w:rPr>
          <w:rFonts w:ascii="Arial" w:hAnsi="Arial" w:cs="Arial"/>
        </w:rPr>
        <w:t xml:space="preserve">yeniden </w:t>
      </w:r>
      <w:r w:rsidR="00410D55">
        <w:rPr>
          <w:rFonts w:ascii="Arial" w:hAnsi="Arial" w:cs="Arial"/>
        </w:rPr>
        <w:t>irdelenmesi</w:t>
      </w:r>
      <w:r w:rsidR="006434FA">
        <w:rPr>
          <w:rFonts w:ascii="Arial" w:hAnsi="Arial" w:cs="Arial"/>
        </w:rPr>
        <w:t xml:space="preserve"> yönünde bir eğilim belirlenmiştir.</w:t>
      </w:r>
    </w:p>
    <w:p w14:paraId="327EC771" w14:textId="77777777" w:rsidR="000D672E" w:rsidRDefault="000D672E" w:rsidP="00121B74">
      <w:pPr>
        <w:spacing w:after="0" w:line="240" w:lineRule="auto"/>
        <w:rPr>
          <w:rFonts w:ascii="Arial" w:hAnsi="Arial" w:cs="Arial"/>
          <w:b/>
        </w:rPr>
      </w:pPr>
    </w:p>
    <w:p w14:paraId="44B60235" w14:textId="6B37367C" w:rsidR="00121B74" w:rsidRPr="00EC0B9D" w:rsidRDefault="00EC0B9D" w:rsidP="00121B74">
      <w:pPr>
        <w:spacing w:after="0" w:line="240" w:lineRule="auto"/>
        <w:rPr>
          <w:rFonts w:ascii="Arial" w:hAnsi="Arial" w:cs="Arial"/>
          <w:b/>
        </w:rPr>
      </w:pPr>
      <w:r w:rsidRPr="00EC0B9D">
        <w:rPr>
          <w:rFonts w:ascii="Arial" w:hAnsi="Arial" w:cs="Arial"/>
          <w:b/>
        </w:rPr>
        <w:t>Giriş</w:t>
      </w:r>
      <w:r w:rsidR="00ED5125">
        <w:rPr>
          <w:rFonts w:ascii="Arial" w:hAnsi="Arial" w:cs="Arial"/>
          <w:b/>
        </w:rPr>
        <w:t xml:space="preserve">, Tanımlar ve </w:t>
      </w:r>
      <w:r w:rsidR="002D29BE">
        <w:rPr>
          <w:rFonts w:ascii="Arial" w:hAnsi="Arial" w:cs="Arial"/>
          <w:b/>
        </w:rPr>
        <w:t>Kapsam</w:t>
      </w:r>
    </w:p>
    <w:p w14:paraId="2238E24D" w14:textId="77777777" w:rsidR="003E3991" w:rsidRDefault="0052350A" w:rsidP="00121B74">
      <w:pPr>
        <w:spacing w:after="0" w:line="240" w:lineRule="auto"/>
        <w:rPr>
          <w:rFonts w:ascii="Arial" w:hAnsi="Arial" w:cs="Arial"/>
        </w:rPr>
      </w:pPr>
      <w:r>
        <w:rPr>
          <w:rFonts w:ascii="Arial" w:hAnsi="Arial" w:cs="Arial"/>
        </w:rPr>
        <w:t>Mimarlık eğitimi</w:t>
      </w:r>
      <w:r w:rsidR="001229D6">
        <w:rPr>
          <w:rFonts w:ascii="Arial" w:hAnsi="Arial" w:cs="Arial"/>
        </w:rPr>
        <w:t>nin öncelikli asgari koşulu</w:t>
      </w:r>
      <w:r>
        <w:rPr>
          <w:rFonts w:ascii="Arial" w:hAnsi="Arial" w:cs="Arial"/>
        </w:rPr>
        <w:t xml:space="preserve"> </w:t>
      </w:r>
      <w:r w:rsidR="009217A2">
        <w:rPr>
          <w:rFonts w:ascii="Arial" w:hAnsi="Arial" w:cs="Arial"/>
        </w:rPr>
        <w:t>nitelikli bir mekânsal çevre i</w:t>
      </w:r>
      <w:r w:rsidR="001229D6">
        <w:rPr>
          <w:rFonts w:ascii="Arial" w:hAnsi="Arial" w:cs="Arial"/>
        </w:rPr>
        <w:t xml:space="preserve">çerisinde yapılmasıdır. Bunun için Mimarlık Politikalarının yaşama geçmesi gerekmektedir. </w:t>
      </w:r>
    </w:p>
    <w:p w14:paraId="63D2F490" w14:textId="39E5B717" w:rsidR="007B5796" w:rsidRDefault="001229D6" w:rsidP="00121B74">
      <w:pPr>
        <w:spacing w:after="0" w:line="240" w:lineRule="auto"/>
        <w:rPr>
          <w:rFonts w:ascii="Arial" w:hAnsi="Arial" w:cs="Arial"/>
        </w:rPr>
      </w:pPr>
      <w:r>
        <w:rPr>
          <w:rFonts w:ascii="Arial" w:hAnsi="Arial" w:cs="Arial"/>
        </w:rPr>
        <w:t xml:space="preserve">Mimarın eğitimi </w:t>
      </w:r>
      <w:r w:rsidR="003E3991">
        <w:rPr>
          <w:rFonts w:ascii="Arial" w:hAnsi="Arial" w:cs="Arial"/>
        </w:rPr>
        <w:t>süreklilik temel alınarak yapılmalıdır. Bir başka deyişle ilköğrenim</w:t>
      </w:r>
      <w:r>
        <w:rPr>
          <w:rFonts w:ascii="Arial" w:hAnsi="Arial" w:cs="Arial"/>
        </w:rPr>
        <w:t xml:space="preserve"> çağlarından başlayan, </w:t>
      </w:r>
      <w:r w:rsidR="003E3991">
        <w:rPr>
          <w:rFonts w:ascii="Arial" w:hAnsi="Arial" w:cs="Arial"/>
        </w:rPr>
        <w:t>lisans</w:t>
      </w:r>
      <w:r>
        <w:rPr>
          <w:rFonts w:ascii="Arial" w:hAnsi="Arial" w:cs="Arial"/>
        </w:rPr>
        <w:t xml:space="preserve"> eğitimini ve sonrasındaki yaşam boyu eğitimi kapsayan bir yapıdadır</w:t>
      </w:r>
      <w:r w:rsidR="003E3991">
        <w:rPr>
          <w:rFonts w:ascii="Arial" w:hAnsi="Arial" w:cs="Arial"/>
        </w:rPr>
        <w:t>.</w:t>
      </w:r>
      <w:r>
        <w:rPr>
          <w:rFonts w:ascii="Arial" w:hAnsi="Arial" w:cs="Arial"/>
        </w:rPr>
        <w:t xml:space="preserve"> </w:t>
      </w:r>
      <w:r w:rsidR="008472A2">
        <w:rPr>
          <w:rFonts w:ascii="Arial" w:hAnsi="Arial" w:cs="Arial"/>
        </w:rPr>
        <w:t>Dolayıs</w:t>
      </w:r>
      <w:r w:rsidR="0052170A">
        <w:rPr>
          <w:rFonts w:ascii="Arial" w:hAnsi="Arial" w:cs="Arial"/>
        </w:rPr>
        <w:t>ı</w:t>
      </w:r>
      <w:r w:rsidR="008472A2">
        <w:rPr>
          <w:rFonts w:ascii="Arial" w:hAnsi="Arial" w:cs="Arial"/>
        </w:rPr>
        <w:t>yla b</w:t>
      </w:r>
      <w:r w:rsidR="001766C4">
        <w:rPr>
          <w:rFonts w:ascii="Arial" w:hAnsi="Arial" w:cs="Arial"/>
        </w:rPr>
        <w:t xml:space="preserve">u metin sadece </w:t>
      </w:r>
      <w:proofErr w:type="spellStart"/>
      <w:r w:rsidR="001766C4">
        <w:rPr>
          <w:rFonts w:ascii="Arial" w:hAnsi="Arial" w:cs="Arial"/>
        </w:rPr>
        <w:t>üniversiter</w:t>
      </w:r>
      <w:proofErr w:type="spellEnd"/>
      <w:r w:rsidR="001766C4">
        <w:rPr>
          <w:rFonts w:ascii="Arial" w:hAnsi="Arial" w:cs="Arial"/>
        </w:rPr>
        <w:t xml:space="preserve"> eğitimi değil, mimar adayının </w:t>
      </w:r>
      <w:r w:rsidR="008472A2">
        <w:rPr>
          <w:rFonts w:ascii="Arial" w:hAnsi="Arial" w:cs="Arial"/>
        </w:rPr>
        <w:t>ve mimarın yapılı çevreyle</w:t>
      </w:r>
      <w:r w:rsidR="001766C4">
        <w:rPr>
          <w:rFonts w:ascii="Arial" w:hAnsi="Arial" w:cs="Arial"/>
        </w:rPr>
        <w:t xml:space="preserve"> ilgili perspektifini oluşturacak </w:t>
      </w:r>
      <w:r w:rsidR="009C3995">
        <w:rPr>
          <w:rFonts w:ascii="Arial" w:hAnsi="Arial" w:cs="Arial"/>
        </w:rPr>
        <w:t xml:space="preserve">yaşam boyu eğitimi </w:t>
      </w:r>
      <w:r w:rsidR="001766C4">
        <w:rPr>
          <w:rFonts w:ascii="Arial" w:hAnsi="Arial" w:cs="Arial"/>
        </w:rPr>
        <w:t>kapsar</w:t>
      </w:r>
      <w:r w:rsidR="009217A2">
        <w:rPr>
          <w:rFonts w:ascii="Arial" w:hAnsi="Arial" w:cs="Arial"/>
        </w:rPr>
        <w:t xml:space="preserve">. </w:t>
      </w:r>
    </w:p>
    <w:p w14:paraId="157F8206" w14:textId="403218BA" w:rsidR="00121B74" w:rsidRPr="00121B74" w:rsidRDefault="00121B74" w:rsidP="00121B74">
      <w:pPr>
        <w:spacing w:after="0" w:line="240" w:lineRule="auto"/>
        <w:rPr>
          <w:rFonts w:ascii="Arial" w:hAnsi="Arial" w:cs="Arial"/>
        </w:rPr>
      </w:pPr>
      <w:r w:rsidRPr="00121B74">
        <w:rPr>
          <w:rFonts w:ascii="Arial" w:hAnsi="Arial" w:cs="Arial"/>
        </w:rPr>
        <w:t>İçinden geçtiğimiz dönemde mimarın ve eğitiminin giderek daha da yaşamsal hale gelen etik, toplumsal ve çevresel sorumluluğu</w:t>
      </w:r>
      <w:r w:rsidR="00200B45">
        <w:rPr>
          <w:rFonts w:ascii="Arial" w:hAnsi="Arial" w:cs="Arial"/>
        </w:rPr>
        <w:t xml:space="preserve"> bu metnin ana strüktürünü oluşturmaktadır. </w:t>
      </w:r>
      <w:r w:rsidR="00D94255">
        <w:rPr>
          <w:rFonts w:ascii="Arial" w:hAnsi="Arial" w:cs="Arial"/>
        </w:rPr>
        <w:t>Kaliteli bir yapılı çevre için t</w:t>
      </w:r>
      <w:r w:rsidR="00200B45">
        <w:rPr>
          <w:rFonts w:ascii="Arial" w:hAnsi="Arial" w:cs="Arial"/>
        </w:rPr>
        <w:t xml:space="preserve">oplumun tüm düzeylerinde olması gerektiği gibi özellikle mesleki sorumluluklar düşünüldüğünde </w:t>
      </w:r>
      <w:r w:rsidR="009E22FD">
        <w:rPr>
          <w:rFonts w:ascii="Arial" w:hAnsi="Arial" w:cs="Arial"/>
        </w:rPr>
        <w:t xml:space="preserve">mimarlık eğitiminde de </w:t>
      </w:r>
      <w:r w:rsidR="00200B45">
        <w:rPr>
          <w:rFonts w:ascii="Arial" w:hAnsi="Arial" w:cs="Arial"/>
        </w:rPr>
        <w:t>yaşam çevrelerine karşı adil</w:t>
      </w:r>
      <w:r w:rsidR="003C000B">
        <w:rPr>
          <w:rFonts w:ascii="Arial" w:hAnsi="Arial" w:cs="Arial"/>
        </w:rPr>
        <w:t xml:space="preserve">, </w:t>
      </w:r>
      <w:r w:rsidR="003C000B">
        <w:rPr>
          <w:rFonts w:ascii="Arial" w:hAnsi="Arial" w:cs="Arial"/>
        </w:rPr>
        <w:lastRenderedPageBreak/>
        <w:t>kapsayıcı</w:t>
      </w:r>
      <w:r w:rsidR="00200B45">
        <w:rPr>
          <w:rFonts w:ascii="Arial" w:hAnsi="Arial" w:cs="Arial"/>
        </w:rPr>
        <w:t xml:space="preserve"> ve sürdürülebilir bir bakış açısı geliştirilmesinin gerekl</w:t>
      </w:r>
      <w:r w:rsidR="0052170A">
        <w:rPr>
          <w:rFonts w:ascii="Arial" w:hAnsi="Arial" w:cs="Arial"/>
        </w:rPr>
        <w:t>i</w:t>
      </w:r>
      <w:r w:rsidR="00200B45">
        <w:rPr>
          <w:rFonts w:ascii="Arial" w:hAnsi="Arial" w:cs="Arial"/>
        </w:rPr>
        <w:t>liği açıktır.</w:t>
      </w:r>
      <w:r w:rsidR="0052170A">
        <w:rPr>
          <w:rFonts w:ascii="Arial" w:hAnsi="Arial" w:cs="Arial"/>
        </w:rPr>
        <w:t xml:space="preserve"> Kamu yararı meslek ortamının ve eğitiminin esasıdır.</w:t>
      </w:r>
    </w:p>
    <w:p w14:paraId="57ABE0B1" w14:textId="77777777" w:rsidR="00121B74" w:rsidRPr="00121B74" w:rsidRDefault="00121B74" w:rsidP="00121B74">
      <w:pPr>
        <w:spacing w:after="0" w:line="240" w:lineRule="auto"/>
        <w:rPr>
          <w:rFonts w:ascii="Arial" w:hAnsi="Arial" w:cs="Arial"/>
        </w:rPr>
      </w:pPr>
    </w:p>
    <w:p w14:paraId="77D7CF33" w14:textId="6BB1BDF6" w:rsidR="00121B74" w:rsidRPr="00EC0B9D" w:rsidRDefault="00EC0B9D" w:rsidP="00121B74">
      <w:pPr>
        <w:spacing w:after="0" w:line="240" w:lineRule="auto"/>
        <w:rPr>
          <w:rFonts w:ascii="Arial" w:hAnsi="Arial" w:cs="Arial"/>
          <w:b/>
        </w:rPr>
      </w:pPr>
      <w:r w:rsidRPr="00EC0B9D">
        <w:rPr>
          <w:rFonts w:ascii="Arial" w:hAnsi="Arial" w:cs="Arial"/>
          <w:b/>
        </w:rPr>
        <w:t>Niteli</w:t>
      </w:r>
      <w:r w:rsidR="00AB33F5">
        <w:rPr>
          <w:rFonts w:ascii="Arial" w:hAnsi="Arial" w:cs="Arial"/>
          <w:b/>
        </w:rPr>
        <w:t>kler ve Standartlar</w:t>
      </w:r>
    </w:p>
    <w:p w14:paraId="2D34BCC2" w14:textId="07D396D1" w:rsidR="00121B74" w:rsidRPr="00121B74" w:rsidRDefault="00973FE4" w:rsidP="00121B74">
      <w:pPr>
        <w:spacing w:after="0" w:line="240" w:lineRule="auto"/>
        <w:rPr>
          <w:rFonts w:ascii="Arial" w:hAnsi="Arial" w:cs="Arial"/>
        </w:rPr>
      </w:pPr>
      <w:r>
        <w:rPr>
          <w:rFonts w:ascii="Arial" w:hAnsi="Arial" w:cs="Arial"/>
        </w:rPr>
        <w:t>Mimarlık eğitiminin f</w:t>
      </w:r>
      <w:r w:rsidR="00121B74" w:rsidRPr="00121B74">
        <w:rPr>
          <w:rFonts w:ascii="Arial" w:hAnsi="Arial" w:cs="Arial"/>
        </w:rPr>
        <w:t xml:space="preserve">arklı metin ve </w:t>
      </w:r>
      <w:proofErr w:type="gramStart"/>
      <w:r w:rsidR="00121B74" w:rsidRPr="00121B74">
        <w:rPr>
          <w:rFonts w:ascii="Arial" w:hAnsi="Arial" w:cs="Arial"/>
        </w:rPr>
        <w:t>kriterlere</w:t>
      </w:r>
      <w:proofErr w:type="gramEnd"/>
      <w:r w:rsidR="00121B74" w:rsidRPr="00121B74">
        <w:rPr>
          <w:rFonts w:ascii="Arial" w:hAnsi="Arial" w:cs="Arial"/>
        </w:rPr>
        <w:t xml:space="preserve">, şartlara atıfla esnek, heterojen ve özgün yaklaşımları kapsayıcı </w:t>
      </w:r>
      <w:r>
        <w:rPr>
          <w:rFonts w:ascii="Arial" w:hAnsi="Arial" w:cs="Arial"/>
        </w:rPr>
        <w:t>asgari niteliklerinin belirlenmesi için gerekenlerin</w:t>
      </w:r>
      <w:r w:rsidR="00121B74" w:rsidRPr="00121B74">
        <w:rPr>
          <w:rFonts w:ascii="Arial" w:hAnsi="Arial" w:cs="Arial"/>
        </w:rPr>
        <w:t xml:space="preserve"> müzakereye açılması.</w:t>
      </w:r>
      <w:r w:rsidR="006D4651">
        <w:rPr>
          <w:rFonts w:ascii="Arial" w:hAnsi="Arial" w:cs="Arial"/>
        </w:rPr>
        <w:t xml:space="preserve"> Bu kapsamda önceki </w:t>
      </w:r>
      <w:r w:rsidR="00C7546B">
        <w:rPr>
          <w:rFonts w:ascii="Arial" w:hAnsi="Arial" w:cs="Arial"/>
        </w:rPr>
        <w:t xml:space="preserve">kurultaylar kapsamında </w:t>
      </w:r>
      <w:r w:rsidR="006D4651">
        <w:rPr>
          <w:rFonts w:ascii="Arial" w:hAnsi="Arial" w:cs="Arial"/>
        </w:rPr>
        <w:t xml:space="preserve">yapılan çalışmaların </w:t>
      </w:r>
      <w:r w:rsidR="00C7546B">
        <w:rPr>
          <w:rFonts w:ascii="Arial" w:hAnsi="Arial" w:cs="Arial"/>
        </w:rPr>
        <w:t xml:space="preserve">yeniden </w:t>
      </w:r>
      <w:r w:rsidR="006D4651">
        <w:rPr>
          <w:rFonts w:ascii="Arial" w:hAnsi="Arial" w:cs="Arial"/>
        </w:rPr>
        <w:t>değerlendirilip geliştirilmesi gerekmektedir</w:t>
      </w:r>
      <w:r w:rsidR="00AA270E">
        <w:rPr>
          <w:rFonts w:ascii="Arial" w:hAnsi="Arial" w:cs="Arial"/>
        </w:rPr>
        <w:t xml:space="preserve"> (bkz. Mimarlık bölümü açılması ve sürdürülmesinde aranacak asgari koşullar üzerine bir araştırma)</w:t>
      </w:r>
      <w:r w:rsidR="006D4651">
        <w:rPr>
          <w:rFonts w:ascii="Arial" w:hAnsi="Arial" w:cs="Arial"/>
        </w:rPr>
        <w:t xml:space="preserve">. </w:t>
      </w:r>
      <w:r w:rsidR="0033562D">
        <w:rPr>
          <w:rFonts w:ascii="Arial" w:hAnsi="Arial" w:cs="Arial"/>
        </w:rPr>
        <w:t>Öneri başlıklar: Program süresi ve kapsamı, eğitim</w:t>
      </w:r>
      <w:r w:rsidR="0088019A">
        <w:rPr>
          <w:rFonts w:ascii="Arial" w:hAnsi="Arial" w:cs="Arial"/>
        </w:rPr>
        <w:t>in</w:t>
      </w:r>
      <w:r w:rsidR="0033562D">
        <w:rPr>
          <w:rFonts w:ascii="Arial" w:hAnsi="Arial" w:cs="Arial"/>
        </w:rPr>
        <w:t xml:space="preserve"> kaynakları, program içerikleri.</w:t>
      </w:r>
    </w:p>
    <w:p w14:paraId="5B3A213D" w14:textId="77777777" w:rsidR="00121B74" w:rsidRPr="00121B74" w:rsidRDefault="00121B74" w:rsidP="00121B74">
      <w:pPr>
        <w:spacing w:after="0" w:line="240" w:lineRule="auto"/>
        <w:rPr>
          <w:rFonts w:ascii="Arial" w:hAnsi="Arial" w:cs="Arial"/>
        </w:rPr>
      </w:pPr>
    </w:p>
    <w:p w14:paraId="6019F4EE" w14:textId="77777777" w:rsidR="00121B74" w:rsidRDefault="003B76D3" w:rsidP="00121B74">
      <w:pPr>
        <w:spacing w:after="0" w:line="240" w:lineRule="auto"/>
        <w:rPr>
          <w:rFonts w:ascii="Arial" w:hAnsi="Arial" w:cs="Arial"/>
          <w:b/>
        </w:rPr>
      </w:pPr>
      <w:r w:rsidRPr="003B76D3">
        <w:rPr>
          <w:rFonts w:ascii="Arial" w:hAnsi="Arial" w:cs="Arial"/>
          <w:b/>
        </w:rPr>
        <w:t>Ana Başlıklar ve Görüşler</w:t>
      </w:r>
    </w:p>
    <w:p w14:paraId="5ED62B25" w14:textId="77777777" w:rsidR="00121B74" w:rsidRPr="00121B74" w:rsidRDefault="00121B74" w:rsidP="00121B74">
      <w:pPr>
        <w:spacing w:after="0" w:line="240" w:lineRule="auto"/>
        <w:rPr>
          <w:rFonts w:ascii="Arial" w:hAnsi="Arial" w:cs="Arial"/>
        </w:rPr>
      </w:pPr>
    </w:p>
    <w:p w14:paraId="59421EBB" w14:textId="77777777" w:rsidR="00121B74" w:rsidRPr="003B76D3" w:rsidRDefault="00121B74" w:rsidP="003B76D3">
      <w:pPr>
        <w:pStyle w:val="ListeParagraf"/>
        <w:numPr>
          <w:ilvl w:val="0"/>
          <w:numId w:val="1"/>
        </w:numPr>
        <w:spacing w:after="0" w:line="240" w:lineRule="auto"/>
        <w:ind w:left="357" w:hanging="357"/>
        <w:rPr>
          <w:rFonts w:ascii="Arial" w:hAnsi="Arial" w:cs="Arial"/>
        </w:rPr>
      </w:pPr>
      <w:r w:rsidRPr="003B76D3">
        <w:rPr>
          <w:rFonts w:ascii="Arial" w:hAnsi="Arial" w:cs="Arial"/>
        </w:rPr>
        <w:t>Ülkemiz ve Dünyadaki Eğitim Ortamını Etkileyen Gelişmeler</w:t>
      </w:r>
      <w:r w:rsidR="003E2CEE">
        <w:rPr>
          <w:rFonts w:ascii="Arial" w:hAnsi="Arial" w:cs="Arial"/>
        </w:rPr>
        <w:t>:</w:t>
      </w:r>
    </w:p>
    <w:p w14:paraId="58A1C22D" w14:textId="77777777" w:rsidR="00121B74" w:rsidRPr="003B76D3" w:rsidRDefault="00121B74" w:rsidP="003B76D3">
      <w:pPr>
        <w:pStyle w:val="ListeParagraf"/>
        <w:numPr>
          <w:ilvl w:val="0"/>
          <w:numId w:val="2"/>
        </w:numPr>
        <w:spacing w:after="0" w:line="240" w:lineRule="auto"/>
        <w:ind w:left="714" w:hanging="357"/>
        <w:rPr>
          <w:rFonts w:ascii="Arial" w:hAnsi="Arial" w:cs="Arial"/>
        </w:rPr>
      </w:pPr>
      <w:r w:rsidRPr="003B76D3">
        <w:rPr>
          <w:rFonts w:ascii="Arial" w:hAnsi="Arial" w:cs="Arial"/>
        </w:rPr>
        <w:t>Bolonya süreci ve eğitime etkileri</w:t>
      </w:r>
      <w:r w:rsidR="003E2CEE">
        <w:rPr>
          <w:rFonts w:ascii="Arial" w:hAnsi="Arial" w:cs="Arial"/>
        </w:rPr>
        <w:t>;</w:t>
      </w:r>
    </w:p>
    <w:p w14:paraId="50A314CF" w14:textId="04E95A88" w:rsidR="00121B74" w:rsidRPr="003B76D3" w:rsidRDefault="00121B74" w:rsidP="003B76D3">
      <w:pPr>
        <w:pStyle w:val="ListeParagraf"/>
        <w:numPr>
          <w:ilvl w:val="0"/>
          <w:numId w:val="2"/>
        </w:numPr>
        <w:spacing w:after="0" w:line="240" w:lineRule="auto"/>
        <w:ind w:left="714" w:hanging="357"/>
        <w:rPr>
          <w:rFonts w:ascii="Arial" w:hAnsi="Arial" w:cs="Arial"/>
        </w:rPr>
      </w:pPr>
      <w:r w:rsidRPr="003B76D3">
        <w:rPr>
          <w:rFonts w:ascii="Arial" w:hAnsi="Arial" w:cs="Arial"/>
        </w:rPr>
        <w:t xml:space="preserve">Avrupa’daki değerlendirmeler, </w:t>
      </w:r>
      <w:r w:rsidR="005413E8">
        <w:rPr>
          <w:rFonts w:ascii="Arial" w:hAnsi="Arial" w:cs="Arial"/>
        </w:rPr>
        <w:t xml:space="preserve">ülkemizden </w:t>
      </w:r>
      <w:r w:rsidRPr="003B76D3">
        <w:rPr>
          <w:rFonts w:ascii="Arial" w:hAnsi="Arial" w:cs="Arial"/>
        </w:rPr>
        <w:t>farklı yaklaşımlar</w:t>
      </w:r>
      <w:r w:rsidR="003E2CEE">
        <w:rPr>
          <w:rFonts w:ascii="Arial" w:hAnsi="Arial" w:cs="Arial"/>
        </w:rPr>
        <w:t>;</w:t>
      </w:r>
    </w:p>
    <w:p w14:paraId="1B622896" w14:textId="77777777" w:rsidR="00121B74" w:rsidRPr="003B76D3" w:rsidRDefault="00121B74" w:rsidP="003B76D3">
      <w:pPr>
        <w:pStyle w:val="ListeParagraf"/>
        <w:numPr>
          <w:ilvl w:val="0"/>
          <w:numId w:val="2"/>
        </w:numPr>
        <w:spacing w:after="0" w:line="240" w:lineRule="auto"/>
        <w:ind w:left="714" w:hanging="357"/>
        <w:rPr>
          <w:rFonts w:ascii="Arial" w:hAnsi="Arial" w:cs="Arial"/>
        </w:rPr>
      </w:pPr>
      <w:r w:rsidRPr="003B76D3">
        <w:rPr>
          <w:rFonts w:ascii="Arial" w:hAnsi="Arial" w:cs="Arial"/>
        </w:rPr>
        <w:t>Ülkemizdeki yükseköğretim stratejisi üzerine değerlendirmeler</w:t>
      </w:r>
      <w:r w:rsidR="003E2CEE">
        <w:rPr>
          <w:rFonts w:ascii="Arial" w:hAnsi="Arial" w:cs="Arial"/>
        </w:rPr>
        <w:t>;</w:t>
      </w:r>
    </w:p>
    <w:p w14:paraId="1FBBBEBD" w14:textId="155F11B2" w:rsidR="00121B74" w:rsidRPr="003B76D3" w:rsidRDefault="00121B74" w:rsidP="003B76D3">
      <w:pPr>
        <w:pStyle w:val="ListeParagraf"/>
        <w:numPr>
          <w:ilvl w:val="0"/>
          <w:numId w:val="2"/>
        </w:numPr>
        <w:spacing w:after="0" w:line="240" w:lineRule="auto"/>
        <w:ind w:left="714" w:hanging="357"/>
        <w:rPr>
          <w:rFonts w:ascii="Arial" w:hAnsi="Arial" w:cs="Arial"/>
        </w:rPr>
      </w:pPr>
      <w:r w:rsidRPr="003B76D3">
        <w:rPr>
          <w:rFonts w:ascii="Arial" w:hAnsi="Arial" w:cs="Arial"/>
        </w:rPr>
        <w:t xml:space="preserve">Mimarlık eğitimindeki nicelik sorunu; </w:t>
      </w:r>
      <w:r w:rsidR="00906412">
        <w:rPr>
          <w:rFonts w:ascii="Arial" w:hAnsi="Arial" w:cs="Arial"/>
        </w:rPr>
        <w:t>(</w:t>
      </w:r>
      <w:r w:rsidRPr="003B76D3">
        <w:rPr>
          <w:rFonts w:ascii="Arial" w:hAnsi="Arial" w:cs="Arial"/>
        </w:rPr>
        <w:t xml:space="preserve">Mimarlık eğitiminin en önemli bileşeni olan tasarım derslerinde gereken ideal öğretim üyesi - öğrenci sayısı oranının dikkate alınmadan </w:t>
      </w:r>
      <w:r w:rsidR="003E2CEE">
        <w:rPr>
          <w:rFonts w:ascii="Arial" w:hAnsi="Arial" w:cs="Arial"/>
        </w:rPr>
        <w:t>artırılan öğrenci kontenjanları</w:t>
      </w:r>
      <w:r w:rsidR="00906412">
        <w:rPr>
          <w:rFonts w:ascii="Arial" w:hAnsi="Arial" w:cs="Arial"/>
        </w:rPr>
        <w:t>)</w:t>
      </w:r>
      <w:r w:rsidR="003E2CEE">
        <w:rPr>
          <w:rFonts w:ascii="Arial" w:hAnsi="Arial" w:cs="Arial"/>
        </w:rPr>
        <w:t>;</w:t>
      </w:r>
      <w:r w:rsidRPr="003B76D3">
        <w:rPr>
          <w:rFonts w:ascii="Arial" w:hAnsi="Arial" w:cs="Arial"/>
        </w:rPr>
        <w:t xml:space="preserve"> </w:t>
      </w:r>
    </w:p>
    <w:p w14:paraId="00910DA3" w14:textId="77777777" w:rsidR="00121B74" w:rsidRPr="003B76D3" w:rsidRDefault="00121B74" w:rsidP="003B76D3">
      <w:pPr>
        <w:pStyle w:val="ListeParagraf"/>
        <w:numPr>
          <w:ilvl w:val="0"/>
          <w:numId w:val="2"/>
        </w:numPr>
        <w:spacing w:after="0" w:line="240" w:lineRule="auto"/>
        <w:ind w:left="714" w:hanging="357"/>
        <w:rPr>
          <w:rFonts w:ascii="Arial" w:hAnsi="Arial" w:cs="Arial"/>
        </w:rPr>
      </w:pPr>
      <w:r w:rsidRPr="003B76D3">
        <w:rPr>
          <w:rFonts w:ascii="Arial" w:hAnsi="Arial" w:cs="Arial"/>
        </w:rPr>
        <w:t>15 Temmuz sonrasındaki OHAL ortamı, kapatılan üniversiteler ve bu üniversitelerden aktarılan öğrencilerle bazı bölümlerde sayıların iyice artması, uzaklaştırılan öğretim üyeleri, vb. sorunlar</w:t>
      </w:r>
      <w:r w:rsidR="003E2CEE">
        <w:rPr>
          <w:rFonts w:ascii="Arial" w:hAnsi="Arial" w:cs="Arial"/>
        </w:rPr>
        <w:t>;</w:t>
      </w:r>
    </w:p>
    <w:p w14:paraId="57C4E9CD" w14:textId="77777777" w:rsidR="00121B74" w:rsidRPr="003B76D3" w:rsidRDefault="00121B74" w:rsidP="003B76D3">
      <w:pPr>
        <w:pStyle w:val="ListeParagraf"/>
        <w:numPr>
          <w:ilvl w:val="0"/>
          <w:numId w:val="2"/>
        </w:numPr>
        <w:spacing w:after="0" w:line="240" w:lineRule="auto"/>
        <w:ind w:left="714" w:hanging="357"/>
        <w:rPr>
          <w:rFonts w:ascii="Arial" w:hAnsi="Arial" w:cs="Arial"/>
        </w:rPr>
      </w:pPr>
      <w:r w:rsidRPr="003B76D3">
        <w:rPr>
          <w:rFonts w:ascii="Arial" w:hAnsi="Arial" w:cs="Arial"/>
        </w:rPr>
        <w:t xml:space="preserve">Teknolojik </w:t>
      </w:r>
      <w:r w:rsidR="003E2CEE" w:rsidRPr="003B76D3">
        <w:rPr>
          <w:rFonts w:ascii="Arial" w:hAnsi="Arial" w:cs="Arial"/>
        </w:rPr>
        <w:t>gelişmelerin mimarlık eğitimindeki yeri</w:t>
      </w:r>
      <w:r w:rsidRPr="003B76D3">
        <w:rPr>
          <w:rFonts w:ascii="Arial" w:hAnsi="Arial" w:cs="Arial"/>
        </w:rPr>
        <w:t>: Teknolojik gelişmelerin sağladığı olanaklarla mimarlık stüdyolarındaki geleneksel eğitim-öğretim yöntemlerinin sorgulanması</w:t>
      </w:r>
      <w:r w:rsidR="00B33FD0">
        <w:rPr>
          <w:rFonts w:ascii="Arial" w:hAnsi="Arial" w:cs="Arial"/>
        </w:rPr>
        <w:t>;</w:t>
      </w:r>
    </w:p>
    <w:p w14:paraId="384A312B" w14:textId="77777777" w:rsidR="00121B74" w:rsidRDefault="00121B74" w:rsidP="003B76D3">
      <w:pPr>
        <w:pStyle w:val="ListeParagraf"/>
        <w:numPr>
          <w:ilvl w:val="0"/>
          <w:numId w:val="2"/>
        </w:numPr>
        <w:spacing w:after="0" w:line="240" w:lineRule="auto"/>
        <w:ind w:left="714" w:hanging="357"/>
        <w:rPr>
          <w:rFonts w:ascii="Arial" w:hAnsi="Arial" w:cs="Arial"/>
        </w:rPr>
      </w:pPr>
      <w:r w:rsidRPr="003B76D3">
        <w:rPr>
          <w:rFonts w:ascii="Arial" w:hAnsi="Arial" w:cs="Arial"/>
        </w:rPr>
        <w:t>Mesleğin değişen koşullarının mimarlık eğitim süreci ile ilişkisi: Kamu-özel sektör, özel bürolar (%17) holding/şirket haline gelmiş bürolar, yabancı şirketler biçiminde çeşitlenen meslek pratiğinin mimarlık eğitimi ile ilişkisinin sorgulanması (Bu sektörler içinde ücretli çalışanların oranı %52’dir)</w:t>
      </w:r>
    </w:p>
    <w:p w14:paraId="556FA498" w14:textId="216C5ECF" w:rsidR="00126786" w:rsidRPr="003B76D3" w:rsidRDefault="00126786" w:rsidP="003B76D3">
      <w:pPr>
        <w:pStyle w:val="ListeParagraf"/>
        <w:numPr>
          <w:ilvl w:val="0"/>
          <w:numId w:val="2"/>
        </w:numPr>
        <w:spacing w:after="0" w:line="240" w:lineRule="auto"/>
        <w:ind w:left="714" w:hanging="357"/>
        <w:rPr>
          <w:rFonts w:ascii="Arial" w:hAnsi="Arial" w:cs="Arial"/>
        </w:rPr>
      </w:pPr>
      <w:r>
        <w:rPr>
          <w:rFonts w:ascii="Arial" w:hAnsi="Arial" w:cs="Arial"/>
        </w:rPr>
        <w:t xml:space="preserve">Dünyayla bütünleşmede hareketliliğin </w:t>
      </w:r>
      <w:r w:rsidR="004B5757">
        <w:rPr>
          <w:rFonts w:ascii="Arial" w:hAnsi="Arial" w:cs="Arial"/>
        </w:rPr>
        <w:t xml:space="preserve">azalmasının </w:t>
      </w:r>
      <w:r>
        <w:rPr>
          <w:rFonts w:ascii="Arial" w:hAnsi="Arial" w:cs="Arial"/>
        </w:rPr>
        <w:t>etkisi</w:t>
      </w:r>
    </w:p>
    <w:p w14:paraId="114D1FCE" w14:textId="77777777" w:rsidR="00121B74" w:rsidRPr="00121B74" w:rsidRDefault="00121B74" w:rsidP="00121B74">
      <w:pPr>
        <w:spacing w:after="0" w:line="240" w:lineRule="auto"/>
        <w:rPr>
          <w:rFonts w:ascii="Arial" w:hAnsi="Arial" w:cs="Arial"/>
        </w:rPr>
      </w:pPr>
    </w:p>
    <w:p w14:paraId="56C9EBDD" w14:textId="77777777" w:rsidR="00121B74" w:rsidRPr="00121B74" w:rsidRDefault="00121B74" w:rsidP="00B33FD0">
      <w:pPr>
        <w:pStyle w:val="ListeParagraf"/>
        <w:numPr>
          <w:ilvl w:val="0"/>
          <w:numId w:val="1"/>
        </w:numPr>
        <w:spacing w:after="0" w:line="240" w:lineRule="auto"/>
        <w:ind w:left="357" w:hanging="357"/>
        <w:rPr>
          <w:rFonts w:ascii="Arial" w:hAnsi="Arial" w:cs="Arial"/>
        </w:rPr>
      </w:pPr>
      <w:proofErr w:type="spellStart"/>
      <w:r w:rsidRPr="00121B74">
        <w:rPr>
          <w:rFonts w:ascii="Arial" w:hAnsi="Arial" w:cs="Arial"/>
        </w:rPr>
        <w:t>Disiplinlerarası</w:t>
      </w:r>
      <w:proofErr w:type="spellEnd"/>
      <w:r w:rsidRPr="00121B74">
        <w:rPr>
          <w:rFonts w:ascii="Arial" w:hAnsi="Arial" w:cs="Arial"/>
        </w:rPr>
        <w:t xml:space="preserve"> İlişkiler</w:t>
      </w:r>
      <w:r w:rsidR="00A16815">
        <w:rPr>
          <w:rFonts w:ascii="Arial" w:hAnsi="Arial" w:cs="Arial"/>
        </w:rPr>
        <w:t>:</w:t>
      </w:r>
    </w:p>
    <w:p w14:paraId="1B6A68CF" w14:textId="77777777" w:rsidR="00121B74" w:rsidRPr="00121B74" w:rsidRDefault="00121B74" w:rsidP="00B33FD0">
      <w:pPr>
        <w:pStyle w:val="ListeParagraf"/>
        <w:numPr>
          <w:ilvl w:val="0"/>
          <w:numId w:val="2"/>
        </w:numPr>
        <w:spacing w:after="0" w:line="240" w:lineRule="auto"/>
        <w:ind w:left="714" w:hanging="357"/>
        <w:rPr>
          <w:rFonts w:ascii="Arial" w:hAnsi="Arial" w:cs="Arial"/>
        </w:rPr>
      </w:pPr>
      <w:r w:rsidRPr="00121B74">
        <w:rPr>
          <w:rFonts w:ascii="Arial" w:hAnsi="Arial" w:cs="Arial"/>
        </w:rPr>
        <w:t>Diğer tasarım/planlama gruplarıyla ortak eğitim yaklaşımları</w:t>
      </w:r>
      <w:r w:rsidR="00A16815">
        <w:rPr>
          <w:rFonts w:ascii="Arial" w:hAnsi="Arial" w:cs="Arial"/>
        </w:rPr>
        <w:t>;</w:t>
      </w:r>
    </w:p>
    <w:p w14:paraId="5C4399C6" w14:textId="77777777" w:rsidR="00121B74" w:rsidRPr="00121B74" w:rsidRDefault="00121B74" w:rsidP="00B33FD0">
      <w:pPr>
        <w:pStyle w:val="ListeParagraf"/>
        <w:numPr>
          <w:ilvl w:val="0"/>
          <w:numId w:val="2"/>
        </w:numPr>
        <w:spacing w:after="0" w:line="240" w:lineRule="auto"/>
        <w:ind w:left="714" w:hanging="357"/>
        <w:rPr>
          <w:rFonts w:ascii="Arial" w:hAnsi="Arial" w:cs="Arial"/>
        </w:rPr>
      </w:pPr>
      <w:r w:rsidRPr="00121B74">
        <w:rPr>
          <w:rFonts w:ascii="Arial" w:hAnsi="Arial" w:cs="Arial"/>
        </w:rPr>
        <w:t>Ortak eğitim arayışlarının meslek ortamına yansımaları</w:t>
      </w:r>
      <w:r w:rsidR="00A16815">
        <w:rPr>
          <w:rFonts w:ascii="Arial" w:hAnsi="Arial" w:cs="Arial"/>
        </w:rPr>
        <w:t>;</w:t>
      </w:r>
      <w:r w:rsidRPr="00121B74">
        <w:rPr>
          <w:rFonts w:ascii="Arial" w:hAnsi="Arial" w:cs="Arial"/>
        </w:rPr>
        <w:t xml:space="preserve"> </w:t>
      </w:r>
    </w:p>
    <w:p w14:paraId="286F3332" w14:textId="361C32CE" w:rsidR="00121B74" w:rsidRPr="00121B74" w:rsidRDefault="00121B74" w:rsidP="00B33FD0">
      <w:pPr>
        <w:pStyle w:val="ListeParagraf"/>
        <w:numPr>
          <w:ilvl w:val="0"/>
          <w:numId w:val="2"/>
        </w:numPr>
        <w:spacing w:after="0" w:line="240" w:lineRule="auto"/>
        <w:ind w:left="714" w:hanging="357"/>
        <w:rPr>
          <w:rFonts w:ascii="Arial" w:hAnsi="Arial" w:cs="Arial"/>
        </w:rPr>
      </w:pPr>
      <w:r w:rsidRPr="00121B74">
        <w:rPr>
          <w:rFonts w:ascii="Arial" w:hAnsi="Arial" w:cs="Arial"/>
        </w:rPr>
        <w:t xml:space="preserve">Mimarlık eğitiminin </w:t>
      </w:r>
      <w:r w:rsidR="00677265">
        <w:rPr>
          <w:rFonts w:ascii="Arial" w:hAnsi="Arial" w:cs="Arial"/>
        </w:rPr>
        <w:t xml:space="preserve">ana omurgasını </w:t>
      </w:r>
      <w:r w:rsidRPr="00121B74">
        <w:rPr>
          <w:rFonts w:ascii="Arial" w:hAnsi="Arial" w:cs="Arial"/>
        </w:rPr>
        <w:t xml:space="preserve">“tasarım” </w:t>
      </w:r>
      <w:r w:rsidR="00677265">
        <w:rPr>
          <w:rFonts w:ascii="Arial" w:hAnsi="Arial" w:cs="Arial"/>
        </w:rPr>
        <w:t xml:space="preserve">stüdyosunun oluşturması. Ancak </w:t>
      </w:r>
      <w:r w:rsidR="00425407">
        <w:rPr>
          <w:rFonts w:ascii="Arial" w:hAnsi="Arial" w:cs="Arial"/>
        </w:rPr>
        <w:t xml:space="preserve">eğitimin </w:t>
      </w:r>
      <w:r w:rsidR="00222D54">
        <w:rPr>
          <w:rFonts w:ascii="Arial" w:hAnsi="Arial" w:cs="Arial"/>
        </w:rPr>
        <w:t xml:space="preserve">çağın gereksinimlerini de karşılayacak </w:t>
      </w:r>
      <w:r w:rsidR="001F62B0">
        <w:rPr>
          <w:rFonts w:ascii="Arial" w:hAnsi="Arial" w:cs="Arial"/>
        </w:rPr>
        <w:t xml:space="preserve">entelektüel bir meslek </w:t>
      </w:r>
      <w:r w:rsidR="008165B9">
        <w:rPr>
          <w:rFonts w:ascii="Arial" w:hAnsi="Arial" w:cs="Arial"/>
        </w:rPr>
        <w:t>insanı</w:t>
      </w:r>
      <w:r w:rsidR="007F5945">
        <w:rPr>
          <w:rFonts w:ascii="Arial" w:hAnsi="Arial" w:cs="Arial"/>
        </w:rPr>
        <w:t xml:space="preserve"> yetiştirecek </w:t>
      </w:r>
      <w:r w:rsidR="00222D54">
        <w:rPr>
          <w:rFonts w:ascii="Arial" w:hAnsi="Arial" w:cs="Arial"/>
        </w:rPr>
        <w:t>çok yönlülüğüne vurgu yapılması</w:t>
      </w:r>
      <w:r w:rsidR="001F62B0">
        <w:rPr>
          <w:rFonts w:ascii="Arial" w:hAnsi="Arial" w:cs="Arial"/>
        </w:rPr>
        <w:t>. Ayrıc</w:t>
      </w:r>
      <w:r w:rsidR="008165B9">
        <w:rPr>
          <w:rFonts w:ascii="Arial" w:hAnsi="Arial" w:cs="Arial"/>
        </w:rPr>
        <w:t>a ülke şartlarına yönelik ek uz</w:t>
      </w:r>
      <w:r w:rsidR="001F62B0">
        <w:rPr>
          <w:rFonts w:ascii="Arial" w:hAnsi="Arial" w:cs="Arial"/>
        </w:rPr>
        <w:t>manlıklar, ileri düzeyde araştırmalar önerilmesi</w:t>
      </w:r>
      <w:r w:rsidRPr="00121B74">
        <w:rPr>
          <w:rFonts w:ascii="Arial" w:hAnsi="Arial" w:cs="Arial"/>
        </w:rPr>
        <w:t xml:space="preserve"> </w:t>
      </w:r>
      <w:proofErr w:type="gramStart"/>
      <w:r w:rsidRPr="00121B74">
        <w:rPr>
          <w:rFonts w:ascii="Arial" w:hAnsi="Arial" w:cs="Arial"/>
        </w:rPr>
        <w:t>(</w:t>
      </w:r>
      <w:proofErr w:type="gramEnd"/>
      <w:r w:rsidRPr="00121B74">
        <w:rPr>
          <w:rFonts w:ascii="Arial" w:hAnsi="Arial" w:cs="Arial"/>
        </w:rPr>
        <w:t>kimi alanlarda eğitim açısından boşluklar dolması ve bunların farklı disiplinler tarafından doldurulması ortak bir sorun olarak değerlendirilmektedir. Buna en çarpıcı örnekler “Yapı Denetimi” ve “Strüktür”  alanında daha çok “</w:t>
      </w:r>
      <w:r w:rsidR="00A16815" w:rsidRPr="00121B74">
        <w:rPr>
          <w:rFonts w:ascii="Arial" w:hAnsi="Arial" w:cs="Arial"/>
        </w:rPr>
        <w:t>mühendislik</w:t>
      </w:r>
      <w:r w:rsidRPr="00121B74">
        <w:rPr>
          <w:rFonts w:ascii="Arial" w:hAnsi="Arial" w:cs="Arial"/>
        </w:rPr>
        <w:t>” alanından kişilerin, “</w:t>
      </w:r>
      <w:r w:rsidR="00A16815" w:rsidRPr="00121B74">
        <w:rPr>
          <w:rFonts w:ascii="Arial" w:hAnsi="Arial" w:cs="Arial"/>
        </w:rPr>
        <w:t>koruma</w:t>
      </w:r>
      <w:r w:rsidRPr="00121B74">
        <w:rPr>
          <w:rFonts w:ascii="Arial" w:hAnsi="Arial" w:cs="Arial"/>
        </w:rPr>
        <w:t>” ve “</w:t>
      </w:r>
      <w:r w:rsidR="00A16815" w:rsidRPr="00121B74">
        <w:rPr>
          <w:rFonts w:ascii="Arial" w:hAnsi="Arial" w:cs="Arial"/>
        </w:rPr>
        <w:t>kentsel tasarım</w:t>
      </w:r>
      <w:r w:rsidR="00A16815">
        <w:rPr>
          <w:rFonts w:ascii="Arial" w:hAnsi="Arial" w:cs="Arial"/>
        </w:rPr>
        <w:t>”</w:t>
      </w:r>
      <w:r w:rsidRPr="00121B74">
        <w:rPr>
          <w:rFonts w:ascii="Arial" w:hAnsi="Arial" w:cs="Arial"/>
        </w:rPr>
        <w:t xml:space="preserve"> alanlarında “</w:t>
      </w:r>
      <w:r w:rsidR="00A16815" w:rsidRPr="00121B74">
        <w:rPr>
          <w:rFonts w:ascii="Arial" w:hAnsi="Arial" w:cs="Arial"/>
        </w:rPr>
        <w:t>şehir ve bölge planlama</w:t>
      </w:r>
      <w:r w:rsidRPr="00121B74">
        <w:rPr>
          <w:rFonts w:ascii="Arial" w:hAnsi="Arial" w:cs="Arial"/>
        </w:rPr>
        <w:t>” alanından kişilerin istihdam edilmesidir. Bu durumun uzun vadede önemli sonuçlara yol açacağı açıktır. Meslek alanının genişlemesi için mimarlık eğitim politikaları içinde “müfredat” açısından mesleğin çok yönlülüğüne vurgu yapan bir yaklaşımın benimsenmesi önemlidir.</w:t>
      </w:r>
      <w:proofErr w:type="gramStart"/>
      <w:r w:rsidRPr="00121B74">
        <w:rPr>
          <w:rFonts w:ascii="Arial" w:hAnsi="Arial" w:cs="Arial"/>
        </w:rPr>
        <w:t>)</w:t>
      </w:r>
      <w:proofErr w:type="gramEnd"/>
    </w:p>
    <w:p w14:paraId="4D0BDF14" w14:textId="77777777" w:rsidR="00121B74" w:rsidRPr="00121B74" w:rsidRDefault="00121B74" w:rsidP="00B33FD0">
      <w:pPr>
        <w:pStyle w:val="ListeParagraf"/>
        <w:spacing w:after="0" w:line="240" w:lineRule="auto"/>
        <w:ind w:left="714"/>
        <w:rPr>
          <w:rFonts w:ascii="Arial" w:hAnsi="Arial" w:cs="Arial"/>
        </w:rPr>
      </w:pPr>
    </w:p>
    <w:p w14:paraId="5B79DAE8" w14:textId="77777777" w:rsidR="00121B74" w:rsidRPr="00121B74" w:rsidRDefault="00121B74" w:rsidP="00645512">
      <w:pPr>
        <w:pStyle w:val="ListeParagraf"/>
        <w:numPr>
          <w:ilvl w:val="0"/>
          <w:numId w:val="1"/>
        </w:numPr>
        <w:spacing w:after="0" w:line="240" w:lineRule="auto"/>
        <w:ind w:left="357" w:hanging="357"/>
        <w:rPr>
          <w:rFonts w:ascii="Arial" w:hAnsi="Arial" w:cs="Arial"/>
        </w:rPr>
      </w:pPr>
      <w:r w:rsidRPr="00121B74">
        <w:rPr>
          <w:rFonts w:ascii="Arial" w:hAnsi="Arial" w:cs="Arial"/>
        </w:rPr>
        <w:t>Mesleki Yeterlilik</w:t>
      </w:r>
      <w:r w:rsidR="00645512">
        <w:rPr>
          <w:rFonts w:ascii="Arial" w:hAnsi="Arial" w:cs="Arial"/>
        </w:rPr>
        <w:t>:</w:t>
      </w:r>
    </w:p>
    <w:p w14:paraId="6CCFCB8C" w14:textId="77777777" w:rsidR="00121B74" w:rsidRPr="00645512" w:rsidRDefault="00121B74" w:rsidP="00645512">
      <w:pPr>
        <w:pStyle w:val="ListeParagraf"/>
        <w:numPr>
          <w:ilvl w:val="0"/>
          <w:numId w:val="4"/>
        </w:numPr>
        <w:spacing w:after="0" w:line="240" w:lineRule="auto"/>
        <w:rPr>
          <w:rFonts w:ascii="Arial" w:hAnsi="Arial" w:cs="Arial"/>
        </w:rPr>
      </w:pPr>
      <w:r w:rsidRPr="00645512">
        <w:rPr>
          <w:rFonts w:ascii="Arial" w:hAnsi="Arial" w:cs="Arial"/>
        </w:rPr>
        <w:t>Mesleğe kabul aşamasının kurumlaşmasının önemi</w:t>
      </w:r>
      <w:r w:rsidR="00645512">
        <w:rPr>
          <w:rFonts w:ascii="Arial" w:hAnsi="Arial" w:cs="Arial"/>
        </w:rPr>
        <w:t>;</w:t>
      </w:r>
    </w:p>
    <w:p w14:paraId="7AC0AED2" w14:textId="77777777" w:rsidR="00121B74" w:rsidRPr="004C5C67" w:rsidRDefault="004C5C67" w:rsidP="00645512">
      <w:pPr>
        <w:pStyle w:val="ListeParagraf"/>
        <w:numPr>
          <w:ilvl w:val="0"/>
          <w:numId w:val="4"/>
        </w:numPr>
        <w:spacing w:after="0" w:line="240" w:lineRule="auto"/>
        <w:rPr>
          <w:rFonts w:ascii="Arial" w:hAnsi="Arial" w:cs="Arial"/>
        </w:rPr>
      </w:pPr>
      <w:r w:rsidRPr="004C5C67">
        <w:rPr>
          <w:rFonts w:ascii="Arial" w:hAnsi="Arial" w:cs="Arial"/>
        </w:rPr>
        <w:t>Uluslararası ortamda f</w:t>
      </w:r>
      <w:r w:rsidR="00121B74" w:rsidRPr="004C5C67">
        <w:rPr>
          <w:rFonts w:ascii="Arial" w:hAnsi="Arial" w:cs="Arial"/>
        </w:rPr>
        <w:t>arklı sürelerle yapılan eğitimin yarattığı sorunlar</w:t>
      </w:r>
      <w:r w:rsidRPr="004C5C67">
        <w:rPr>
          <w:rFonts w:ascii="Arial" w:hAnsi="Arial" w:cs="Arial"/>
        </w:rPr>
        <w:t>ın irdelenmesi</w:t>
      </w:r>
      <w:r w:rsidR="00645512" w:rsidRPr="004C5C67">
        <w:rPr>
          <w:rFonts w:ascii="Arial" w:hAnsi="Arial" w:cs="Arial"/>
        </w:rPr>
        <w:t>;</w:t>
      </w:r>
      <w:r w:rsidR="00121B74" w:rsidRPr="004C5C67">
        <w:rPr>
          <w:rFonts w:ascii="Arial" w:hAnsi="Arial" w:cs="Arial"/>
        </w:rPr>
        <w:t xml:space="preserve"> (4 + 0) (4 + 2) (4 + 1) (5 + 0) (3 + 2)</w:t>
      </w:r>
    </w:p>
    <w:p w14:paraId="4CFF9CF5" w14:textId="77777777" w:rsidR="00121B74" w:rsidRPr="00645512" w:rsidRDefault="00121B74" w:rsidP="00645512">
      <w:pPr>
        <w:pStyle w:val="ListeParagraf"/>
        <w:numPr>
          <w:ilvl w:val="0"/>
          <w:numId w:val="4"/>
        </w:numPr>
        <w:spacing w:after="0" w:line="240" w:lineRule="auto"/>
        <w:rPr>
          <w:rFonts w:ascii="Arial" w:hAnsi="Arial" w:cs="Arial"/>
        </w:rPr>
      </w:pPr>
      <w:r w:rsidRPr="00645512">
        <w:rPr>
          <w:rFonts w:ascii="Arial" w:hAnsi="Arial" w:cs="Arial"/>
        </w:rPr>
        <w:t xml:space="preserve">Uluslararası akreditasyonun önemi; 4 yıllık </w:t>
      </w:r>
      <w:r w:rsidR="004C5C67">
        <w:rPr>
          <w:rFonts w:ascii="Arial" w:hAnsi="Arial" w:cs="Arial"/>
        </w:rPr>
        <w:t xml:space="preserve">eğitimin </w:t>
      </w:r>
      <w:r w:rsidRPr="00645512">
        <w:rPr>
          <w:rFonts w:ascii="Arial" w:hAnsi="Arial" w:cs="Arial"/>
        </w:rPr>
        <w:t>akreditasyonun</w:t>
      </w:r>
      <w:r w:rsidR="004C5C67">
        <w:rPr>
          <w:rFonts w:ascii="Arial" w:hAnsi="Arial" w:cs="Arial"/>
        </w:rPr>
        <w:t>un</w:t>
      </w:r>
      <w:r w:rsidRPr="00645512">
        <w:rPr>
          <w:rFonts w:ascii="Arial" w:hAnsi="Arial" w:cs="Arial"/>
        </w:rPr>
        <w:t xml:space="preserve"> </w:t>
      </w:r>
      <w:r w:rsidR="004C5C67">
        <w:rPr>
          <w:rFonts w:ascii="Arial" w:hAnsi="Arial" w:cs="Arial"/>
        </w:rPr>
        <w:t xml:space="preserve">yarattığı </w:t>
      </w:r>
      <w:r w:rsidRPr="00645512">
        <w:rPr>
          <w:rFonts w:ascii="Arial" w:hAnsi="Arial" w:cs="Arial"/>
        </w:rPr>
        <w:t>sorunlar; uluslararası denklikler</w:t>
      </w:r>
      <w:r w:rsidR="004C5C67">
        <w:rPr>
          <w:rFonts w:ascii="Arial" w:hAnsi="Arial" w:cs="Arial"/>
        </w:rPr>
        <w:t>;</w:t>
      </w:r>
    </w:p>
    <w:p w14:paraId="053547C9" w14:textId="6DE4EC0B" w:rsidR="00121B74" w:rsidRPr="00645512" w:rsidRDefault="00121B74" w:rsidP="00645512">
      <w:pPr>
        <w:pStyle w:val="ListeParagraf"/>
        <w:numPr>
          <w:ilvl w:val="0"/>
          <w:numId w:val="4"/>
        </w:numPr>
        <w:spacing w:after="0" w:line="240" w:lineRule="auto"/>
        <w:rPr>
          <w:rFonts w:ascii="Arial" w:hAnsi="Arial" w:cs="Arial"/>
        </w:rPr>
      </w:pPr>
      <w:r w:rsidRPr="00645512">
        <w:rPr>
          <w:rFonts w:ascii="Arial" w:hAnsi="Arial" w:cs="Arial"/>
        </w:rPr>
        <w:lastRenderedPageBreak/>
        <w:t>“Nitelikli eğitim</w:t>
      </w:r>
      <w:r w:rsidR="004C5C67">
        <w:rPr>
          <w:rFonts w:ascii="Arial" w:hAnsi="Arial" w:cs="Arial"/>
        </w:rPr>
        <w:t>”</w:t>
      </w:r>
      <w:r w:rsidRPr="00645512">
        <w:rPr>
          <w:rFonts w:ascii="Arial" w:hAnsi="Arial" w:cs="Arial"/>
        </w:rPr>
        <w:t xml:space="preserve"> konusunun </w:t>
      </w:r>
      <w:r w:rsidR="00724789">
        <w:rPr>
          <w:rFonts w:ascii="Arial" w:hAnsi="Arial" w:cs="Arial"/>
        </w:rPr>
        <w:t xml:space="preserve">asgari standartlarla ölçülemeyen </w:t>
      </w:r>
      <w:r w:rsidR="00DB1042">
        <w:rPr>
          <w:rFonts w:ascii="Arial" w:hAnsi="Arial" w:cs="Arial"/>
        </w:rPr>
        <w:t>yönleri:</w:t>
      </w:r>
      <w:r w:rsidRPr="00645512">
        <w:rPr>
          <w:rFonts w:ascii="Arial" w:hAnsi="Arial" w:cs="Arial"/>
        </w:rPr>
        <w:t xml:space="preserve"> </w:t>
      </w:r>
      <w:r w:rsidR="00724789">
        <w:rPr>
          <w:rFonts w:ascii="Arial" w:hAnsi="Arial" w:cs="Arial"/>
        </w:rPr>
        <w:t>Örneğin a</w:t>
      </w:r>
      <w:r w:rsidRPr="00645512">
        <w:rPr>
          <w:rFonts w:ascii="Arial" w:hAnsi="Arial" w:cs="Arial"/>
        </w:rPr>
        <w:t>z sayıda öğretim elemanı ile eğitim sürdürmeye çalışan kimi okullarda verilen eğitimin niteliği ile ilgili olarak yapılan tespitler ve ön kabuller</w:t>
      </w:r>
      <w:r w:rsidR="001F6243">
        <w:rPr>
          <w:rFonts w:ascii="Arial" w:hAnsi="Arial" w:cs="Arial"/>
        </w:rPr>
        <w:t>;</w:t>
      </w:r>
    </w:p>
    <w:p w14:paraId="680FA942" w14:textId="77777777" w:rsidR="00121B74" w:rsidRPr="00121B74" w:rsidRDefault="00121B74" w:rsidP="00121B74">
      <w:pPr>
        <w:spacing w:after="0" w:line="240" w:lineRule="auto"/>
        <w:rPr>
          <w:rFonts w:ascii="Arial" w:hAnsi="Arial" w:cs="Arial"/>
        </w:rPr>
      </w:pPr>
    </w:p>
    <w:p w14:paraId="3BDD2E81" w14:textId="77777777" w:rsidR="00121B74" w:rsidRPr="00121B74" w:rsidRDefault="00121B74" w:rsidP="001F6243">
      <w:pPr>
        <w:pStyle w:val="ListeParagraf"/>
        <w:numPr>
          <w:ilvl w:val="0"/>
          <w:numId w:val="1"/>
        </w:numPr>
        <w:spacing w:after="0" w:line="240" w:lineRule="auto"/>
        <w:ind w:left="357" w:hanging="357"/>
        <w:rPr>
          <w:rFonts w:ascii="Arial" w:hAnsi="Arial" w:cs="Arial"/>
        </w:rPr>
      </w:pPr>
      <w:r w:rsidRPr="00121B74">
        <w:rPr>
          <w:rFonts w:ascii="Arial" w:hAnsi="Arial" w:cs="Arial"/>
        </w:rPr>
        <w:t>Türkiye Mimarlık Eğitimi Ortamında Kurumlaşma Çalışmaları</w:t>
      </w:r>
    </w:p>
    <w:p w14:paraId="2F4DE96D" w14:textId="77777777" w:rsidR="00121B74" w:rsidRPr="001F6243" w:rsidRDefault="00121B74" w:rsidP="001F6243">
      <w:pPr>
        <w:pStyle w:val="ListeParagraf"/>
        <w:numPr>
          <w:ilvl w:val="0"/>
          <w:numId w:val="5"/>
        </w:numPr>
        <w:spacing w:after="0" w:line="240" w:lineRule="auto"/>
        <w:rPr>
          <w:rFonts w:ascii="Arial" w:hAnsi="Arial" w:cs="Arial"/>
        </w:rPr>
      </w:pPr>
      <w:r w:rsidRPr="001F6243">
        <w:rPr>
          <w:rFonts w:ascii="Arial" w:hAnsi="Arial" w:cs="Arial"/>
        </w:rPr>
        <w:t xml:space="preserve">Temsili kurumların eksikliği, var olanların yeterliliğinin irdelenmesi  </w:t>
      </w:r>
    </w:p>
    <w:p w14:paraId="5B00B6EA" w14:textId="77777777" w:rsidR="00121B74" w:rsidRPr="001F6243" w:rsidRDefault="00121B74" w:rsidP="001F6243">
      <w:pPr>
        <w:pStyle w:val="ListeParagraf"/>
        <w:numPr>
          <w:ilvl w:val="0"/>
          <w:numId w:val="5"/>
        </w:numPr>
        <w:spacing w:after="0" w:line="240" w:lineRule="auto"/>
        <w:rPr>
          <w:rFonts w:ascii="Arial" w:hAnsi="Arial" w:cs="Arial"/>
        </w:rPr>
      </w:pPr>
      <w:r w:rsidRPr="001F6243">
        <w:rPr>
          <w:rFonts w:ascii="Arial" w:hAnsi="Arial" w:cs="Arial"/>
        </w:rPr>
        <w:t>Staj ve Meslek Pratiği Eşgüdüm Kurulu (tasarı halinde): Staj ve Meslek Pratiği Eşgüdüm Kurulu’nun önemi açıktır. Kurulun hayata geçirilmesiyle birlikte “stajlar” aracılığı ile eğitimin niteliği hakkında çarpıcı sonuçlara ulaşılabileceği önemli bir kabuldür. Kurul aracılığı ile elde edilecek staj verileri sonucunda mimarlık meslek alanının ihtiyaçlarının belirlenmesi, nitelik tartışmalarına bir cevap bulunması, müfredatlar arasında karşılaştırma yapılması mümkün olacaktır. Bu nedenle Mimarlık</w:t>
      </w:r>
      <w:r w:rsidR="005E1815">
        <w:rPr>
          <w:rFonts w:ascii="Arial" w:hAnsi="Arial" w:cs="Arial"/>
        </w:rPr>
        <w:t xml:space="preserve"> ve </w:t>
      </w:r>
      <w:r w:rsidRPr="001F6243">
        <w:rPr>
          <w:rFonts w:ascii="Arial" w:hAnsi="Arial" w:cs="Arial"/>
        </w:rPr>
        <w:t xml:space="preserve">Eğitim Kurultayı’nda Staj ve Meslek Pratiği Eşgüdüm Kurulu’nun hayata geçirilmesini sağlayacak bir politika belirlenmesi önemli ve gereklidir. </w:t>
      </w:r>
    </w:p>
    <w:p w14:paraId="45761150" w14:textId="77777777" w:rsidR="00121B74" w:rsidRPr="001F6243" w:rsidRDefault="002B0937" w:rsidP="001F6243">
      <w:pPr>
        <w:pStyle w:val="ListeParagraf"/>
        <w:numPr>
          <w:ilvl w:val="0"/>
          <w:numId w:val="5"/>
        </w:numPr>
        <w:spacing w:after="0" w:line="240" w:lineRule="auto"/>
        <w:rPr>
          <w:rFonts w:ascii="Arial" w:hAnsi="Arial" w:cs="Arial"/>
        </w:rPr>
      </w:pPr>
      <w:r>
        <w:rPr>
          <w:rFonts w:ascii="Arial" w:hAnsi="Arial" w:cs="Arial"/>
        </w:rPr>
        <w:t>“</w:t>
      </w:r>
      <w:r w:rsidR="00121B74" w:rsidRPr="001F6243">
        <w:rPr>
          <w:rFonts w:ascii="Arial" w:hAnsi="Arial" w:cs="Arial"/>
        </w:rPr>
        <w:t>Türkiye Mimarlık Eğitim Kurulu</w:t>
      </w:r>
      <w:r>
        <w:rPr>
          <w:rFonts w:ascii="Arial" w:hAnsi="Arial" w:cs="Arial"/>
        </w:rPr>
        <w:t>”</w:t>
      </w:r>
      <w:r w:rsidR="00121B74" w:rsidRPr="001F6243">
        <w:rPr>
          <w:rFonts w:ascii="Arial" w:hAnsi="Arial" w:cs="Arial"/>
        </w:rPr>
        <w:t xml:space="preserve"> oluşturulması</w:t>
      </w:r>
      <w:r>
        <w:rPr>
          <w:rFonts w:ascii="Arial" w:hAnsi="Arial" w:cs="Arial"/>
        </w:rPr>
        <w:t>.</w:t>
      </w:r>
      <w:r w:rsidR="00121B74" w:rsidRPr="001F6243">
        <w:rPr>
          <w:rFonts w:ascii="Arial" w:hAnsi="Arial" w:cs="Arial"/>
        </w:rPr>
        <w:t xml:space="preserve"> </w:t>
      </w:r>
    </w:p>
    <w:p w14:paraId="53EF56C0" w14:textId="77777777" w:rsidR="00121B74" w:rsidRPr="00121B74" w:rsidRDefault="00121B74" w:rsidP="00121B74">
      <w:pPr>
        <w:spacing w:after="0" w:line="240" w:lineRule="auto"/>
        <w:rPr>
          <w:rFonts w:ascii="Arial" w:hAnsi="Arial" w:cs="Arial"/>
        </w:rPr>
      </w:pPr>
    </w:p>
    <w:p w14:paraId="1FDFE78F" w14:textId="77777777" w:rsidR="00121B74" w:rsidRPr="00121B74" w:rsidRDefault="00121B74" w:rsidP="005E1815">
      <w:pPr>
        <w:pStyle w:val="ListeParagraf"/>
        <w:numPr>
          <w:ilvl w:val="0"/>
          <w:numId w:val="1"/>
        </w:numPr>
        <w:spacing w:after="0" w:line="240" w:lineRule="auto"/>
        <w:ind w:left="357" w:hanging="357"/>
        <w:rPr>
          <w:rFonts w:ascii="Arial" w:hAnsi="Arial" w:cs="Arial"/>
        </w:rPr>
      </w:pPr>
      <w:r w:rsidRPr="00121B74">
        <w:rPr>
          <w:rFonts w:ascii="Arial" w:hAnsi="Arial" w:cs="Arial"/>
        </w:rPr>
        <w:t>Kurumsal Yapılanma</w:t>
      </w:r>
      <w:r w:rsidR="00903841">
        <w:rPr>
          <w:rFonts w:ascii="Arial" w:hAnsi="Arial" w:cs="Arial"/>
        </w:rPr>
        <w:t>:</w:t>
      </w:r>
    </w:p>
    <w:p w14:paraId="6BC30A53" w14:textId="03A64A59" w:rsidR="00121B74" w:rsidRPr="00903841" w:rsidRDefault="00121B74" w:rsidP="00903841">
      <w:pPr>
        <w:pStyle w:val="ListeParagraf"/>
        <w:numPr>
          <w:ilvl w:val="0"/>
          <w:numId w:val="6"/>
        </w:numPr>
        <w:spacing w:after="0" w:line="240" w:lineRule="auto"/>
        <w:rPr>
          <w:rFonts w:ascii="Arial" w:hAnsi="Arial" w:cs="Arial"/>
        </w:rPr>
      </w:pPr>
      <w:r w:rsidRPr="00903841">
        <w:rPr>
          <w:rFonts w:ascii="Arial" w:hAnsi="Arial" w:cs="Arial"/>
        </w:rPr>
        <w:t>Üniversiteler arasında çeşitlenme (Girişimci üniversi</w:t>
      </w:r>
      <w:r w:rsidR="00C90399">
        <w:rPr>
          <w:rFonts w:ascii="Arial" w:hAnsi="Arial" w:cs="Arial"/>
        </w:rPr>
        <w:t>te, Araştırma üniversitesi, vb.</w:t>
      </w:r>
      <w:bookmarkStart w:id="0" w:name="_GoBack"/>
      <w:bookmarkEnd w:id="0"/>
      <w:r w:rsidRPr="00903841">
        <w:rPr>
          <w:rFonts w:ascii="Arial" w:hAnsi="Arial" w:cs="Arial"/>
        </w:rPr>
        <w:t>)</w:t>
      </w:r>
    </w:p>
    <w:p w14:paraId="347006E4" w14:textId="77777777" w:rsidR="00121B74" w:rsidRPr="00903841" w:rsidRDefault="00121B74" w:rsidP="00903841">
      <w:pPr>
        <w:pStyle w:val="ListeParagraf"/>
        <w:numPr>
          <w:ilvl w:val="0"/>
          <w:numId w:val="6"/>
        </w:numPr>
        <w:spacing w:after="0" w:line="240" w:lineRule="auto"/>
        <w:rPr>
          <w:rFonts w:ascii="Arial" w:hAnsi="Arial" w:cs="Arial"/>
        </w:rPr>
      </w:pPr>
      <w:r w:rsidRPr="00903841">
        <w:rPr>
          <w:rFonts w:ascii="Arial" w:hAnsi="Arial" w:cs="Arial"/>
        </w:rPr>
        <w:t>Devlet ve vakıf üniversiteleri bünyesinde yer alan mimarlık bölümlerinin farklı sorun alanları (Devlet üniversitelerindeki siyasallaşma, vakıf üniversitelerinde ticarileşme, nicelik ve nitelik sorunu, öğretim elemanlarının sıkça kurum değiştirmesi, taban ve tavan puanları arasındaki farklar vb.)</w:t>
      </w:r>
    </w:p>
    <w:p w14:paraId="48C532AB" w14:textId="77777777" w:rsidR="00121B74" w:rsidRPr="00903841" w:rsidRDefault="00121B74" w:rsidP="00903841">
      <w:pPr>
        <w:pStyle w:val="ListeParagraf"/>
        <w:numPr>
          <w:ilvl w:val="0"/>
          <w:numId w:val="6"/>
        </w:numPr>
        <w:spacing w:after="0" w:line="240" w:lineRule="auto"/>
        <w:rPr>
          <w:rFonts w:ascii="Arial" w:hAnsi="Arial" w:cs="Arial"/>
        </w:rPr>
      </w:pPr>
      <w:r w:rsidRPr="00903841">
        <w:rPr>
          <w:rFonts w:ascii="Arial" w:hAnsi="Arial" w:cs="Arial"/>
        </w:rPr>
        <w:t>Mimarlık bölümlerinin bağlı oldukları fakültelerde yaşanan farklı sorun alanları (Mimarlık Fak</w:t>
      </w:r>
      <w:proofErr w:type="gramStart"/>
      <w:r w:rsidRPr="00903841">
        <w:rPr>
          <w:rFonts w:ascii="Arial" w:hAnsi="Arial" w:cs="Arial"/>
        </w:rPr>
        <w:t>.,</w:t>
      </w:r>
      <w:proofErr w:type="gramEnd"/>
      <w:r w:rsidRPr="00903841">
        <w:rPr>
          <w:rFonts w:ascii="Arial" w:hAnsi="Arial" w:cs="Arial"/>
        </w:rPr>
        <w:t xml:space="preserve"> Mühendislik-Mimarlık Fak., Güzel Sanatlar Fak. vb.)</w:t>
      </w:r>
    </w:p>
    <w:p w14:paraId="50359BCB" w14:textId="77777777" w:rsidR="00121B74" w:rsidRPr="00903841" w:rsidRDefault="00121B74" w:rsidP="002B0937">
      <w:pPr>
        <w:pStyle w:val="ListeParagraf"/>
        <w:numPr>
          <w:ilvl w:val="0"/>
          <w:numId w:val="6"/>
        </w:numPr>
        <w:spacing w:after="0" w:line="240" w:lineRule="auto"/>
        <w:rPr>
          <w:rFonts w:ascii="Arial" w:hAnsi="Arial" w:cs="Arial"/>
        </w:rPr>
      </w:pPr>
      <w:r w:rsidRPr="00903841">
        <w:rPr>
          <w:rFonts w:ascii="Arial" w:hAnsi="Arial" w:cs="Arial"/>
        </w:rPr>
        <w:t>Mimarlık Bölümlerinin bağlı oldukları fakültelerde yönetim kadrosu sorunu  (Yöneticilerin mimar olmaması vb. )</w:t>
      </w:r>
    </w:p>
    <w:p w14:paraId="33A69423" w14:textId="77777777" w:rsidR="00121B74" w:rsidRPr="00121B74" w:rsidRDefault="00121B74" w:rsidP="002B0937">
      <w:pPr>
        <w:pStyle w:val="ListeParagraf"/>
        <w:spacing w:after="0" w:line="240" w:lineRule="auto"/>
        <w:rPr>
          <w:rFonts w:ascii="Arial" w:hAnsi="Arial" w:cs="Arial"/>
        </w:rPr>
      </w:pPr>
    </w:p>
    <w:p w14:paraId="188DD0F1" w14:textId="77777777" w:rsidR="005D6F0C" w:rsidRPr="0004104F" w:rsidRDefault="00C02399" w:rsidP="00121B74">
      <w:pPr>
        <w:spacing w:after="0" w:line="240" w:lineRule="auto"/>
        <w:rPr>
          <w:rFonts w:ascii="Arial" w:hAnsi="Arial" w:cs="Arial"/>
          <w:b/>
        </w:rPr>
      </w:pPr>
      <w:r w:rsidRPr="0004104F">
        <w:rPr>
          <w:rFonts w:ascii="Arial" w:hAnsi="Arial" w:cs="Arial"/>
          <w:b/>
        </w:rPr>
        <w:t>Yeni oluşum önerisi: “Mimarlık ve Eğitim Kurulu”</w:t>
      </w:r>
    </w:p>
    <w:p w14:paraId="1395794E" w14:textId="77777777" w:rsidR="001D6AE2" w:rsidRDefault="001D6AE2" w:rsidP="001D6AE2">
      <w:pPr>
        <w:spacing w:after="0" w:line="240" w:lineRule="auto"/>
        <w:rPr>
          <w:rFonts w:ascii="Arial" w:hAnsi="Arial" w:cs="Arial"/>
        </w:rPr>
      </w:pPr>
    </w:p>
    <w:p w14:paraId="685B7150" w14:textId="42CA5C9B" w:rsidR="0078407A" w:rsidRDefault="001D6AE2" w:rsidP="001D6AE2">
      <w:pPr>
        <w:spacing w:after="0" w:line="240" w:lineRule="auto"/>
        <w:rPr>
          <w:rFonts w:ascii="Arial" w:hAnsi="Arial" w:cs="Arial"/>
        </w:rPr>
      </w:pPr>
      <w:r>
        <w:rPr>
          <w:rFonts w:ascii="Arial" w:hAnsi="Arial" w:cs="Arial"/>
        </w:rPr>
        <w:t>Ülkemizde mimarlık eğitimi alanında dile getirdiğimiz s</w:t>
      </w:r>
      <w:r w:rsidR="00552C5A">
        <w:rPr>
          <w:rFonts w:ascii="Arial" w:hAnsi="Arial" w:cs="Arial"/>
        </w:rPr>
        <w:t xml:space="preserve">orunların üstesinden gelebilmek, birlikte oluşturacağımız </w:t>
      </w:r>
      <w:r w:rsidR="00FC1A7E">
        <w:rPr>
          <w:rFonts w:ascii="Arial" w:hAnsi="Arial" w:cs="Arial"/>
        </w:rPr>
        <w:t xml:space="preserve">“ Türkiye Mimarlık Politikası” ile bağlantı içinde </w:t>
      </w:r>
      <w:r w:rsidR="00552C5A">
        <w:rPr>
          <w:rFonts w:ascii="Arial" w:hAnsi="Arial" w:cs="Arial"/>
        </w:rPr>
        <w:t xml:space="preserve">“Türkiye </w:t>
      </w:r>
      <w:r w:rsidR="0004104F" w:rsidRPr="001D6AE2">
        <w:rPr>
          <w:rFonts w:ascii="Arial" w:hAnsi="Arial" w:cs="Arial"/>
        </w:rPr>
        <w:t xml:space="preserve">Mimarlık </w:t>
      </w:r>
      <w:r w:rsidR="00552C5A" w:rsidRPr="001D6AE2">
        <w:rPr>
          <w:rFonts w:ascii="Arial" w:hAnsi="Arial" w:cs="Arial"/>
        </w:rPr>
        <w:t xml:space="preserve">Eğitimi </w:t>
      </w:r>
      <w:proofErr w:type="spellStart"/>
      <w:r w:rsidR="00552C5A" w:rsidRPr="001D6AE2">
        <w:rPr>
          <w:rFonts w:ascii="Arial" w:hAnsi="Arial" w:cs="Arial"/>
        </w:rPr>
        <w:t>Politikası</w:t>
      </w:r>
      <w:r w:rsidR="00552C5A">
        <w:rPr>
          <w:rFonts w:ascii="Arial" w:hAnsi="Arial" w:cs="Arial"/>
        </w:rPr>
        <w:t>”nı</w:t>
      </w:r>
      <w:proofErr w:type="spellEnd"/>
      <w:r w:rsidR="00552C5A">
        <w:rPr>
          <w:rFonts w:ascii="Arial" w:hAnsi="Arial" w:cs="Arial"/>
        </w:rPr>
        <w:t xml:space="preserve"> etkin bir şekilde hayata geçirebilmek </w:t>
      </w:r>
      <w:r w:rsidR="00776659">
        <w:rPr>
          <w:rFonts w:ascii="Arial" w:hAnsi="Arial" w:cs="Arial"/>
        </w:rPr>
        <w:t xml:space="preserve">için </w:t>
      </w:r>
      <w:r w:rsidR="0004104F" w:rsidRPr="001D6AE2">
        <w:rPr>
          <w:rFonts w:ascii="Arial" w:hAnsi="Arial" w:cs="Arial"/>
        </w:rPr>
        <w:t xml:space="preserve">bir platform </w:t>
      </w:r>
      <w:r w:rsidR="00776659">
        <w:rPr>
          <w:rFonts w:ascii="Arial" w:hAnsi="Arial" w:cs="Arial"/>
        </w:rPr>
        <w:t>önerilmektedir</w:t>
      </w:r>
      <w:r w:rsidR="0004104F" w:rsidRPr="001D6AE2">
        <w:rPr>
          <w:rFonts w:ascii="Arial" w:hAnsi="Arial" w:cs="Arial"/>
        </w:rPr>
        <w:t xml:space="preserve">. </w:t>
      </w:r>
      <w:proofErr w:type="spellStart"/>
      <w:r w:rsidR="0004104F" w:rsidRPr="001D6AE2">
        <w:rPr>
          <w:rFonts w:ascii="Arial" w:hAnsi="Arial" w:cs="Arial"/>
        </w:rPr>
        <w:t>Tüzüksel</w:t>
      </w:r>
      <w:proofErr w:type="spellEnd"/>
      <w:r w:rsidR="0004104F" w:rsidRPr="001D6AE2">
        <w:rPr>
          <w:rFonts w:ascii="Arial" w:hAnsi="Arial" w:cs="Arial"/>
        </w:rPr>
        <w:t xml:space="preserve"> bağımlılıklar içeren bir yapılanma</w:t>
      </w:r>
      <w:r w:rsidR="00776659">
        <w:rPr>
          <w:rFonts w:ascii="Arial" w:hAnsi="Arial" w:cs="Arial"/>
        </w:rPr>
        <w:t xml:space="preserve">dan </w:t>
      </w:r>
      <w:r w:rsidR="0078407A">
        <w:rPr>
          <w:rFonts w:ascii="Arial" w:hAnsi="Arial" w:cs="Arial"/>
        </w:rPr>
        <w:t>söz edilmemektedir.</w:t>
      </w:r>
      <w:r w:rsidR="00776659">
        <w:rPr>
          <w:rFonts w:ascii="Arial" w:hAnsi="Arial" w:cs="Arial"/>
        </w:rPr>
        <w:t xml:space="preserve"> </w:t>
      </w:r>
      <w:r w:rsidR="0004104F" w:rsidRPr="001D6AE2">
        <w:rPr>
          <w:rFonts w:ascii="Arial" w:hAnsi="Arial" w:cs="Arial"/>
        </w:rPr>
        <w:t>Mimarlık ve Eğitim Kurultayı süreçlerinde yap</w:t>
      </w:r>
      <w:r w:rsidR="0078407A">
        <w:rPr>
          <w:rFonts w:ascii="Arial" w:hAnsi="Arial" w:cs="Arial"/>
        </w:rPr>
        <w:t>ıl</w:t>
      </w:r>
      <w:r w:rsidR="0004104F" w:rsidRPr="001D6AE2">
        <w:rPr>
          <w:rFonts w:ascii="Arial" w:hAnsi="Arial" w:cs="Arial"/>
        </w:rPr>
        <w:t xml:space="preserve">maya </w:t>
      </w:r>
      <w:r w:rsidR="0078407A">
        <w:rPr>
          <w:rFonts w:ascii="Arial" w:hAnsi="Arial" w:cs="Arial"/>
        </w:rPr>
        <w:t>çalışıldığı</w:t>
      </w:r>
      <w:r w:rsidR="0004104F" w:rsidRPr="001D6AE2">
        <w:rPr>
          <w:rFonts w:ascii="Arial" w:hAnsi="Arial" w:cs="Arial"/>
        </w:rPr>
        <w:t xml:space="preserve"> gibi sorunlarımızı beraber irdelemek, beraber üretmek ve fikir birliğine varma</w:t>
      </w:r>
      <w:r w:rsidR="0078407A">
        <w:rPr>
          <w:rFonts w:ascii="Arial" w:hAnsi="Arial" w:cs="Arial"/>
        </w:rPr>
        <w:t xml:space="preserve">nın </w:t>
      </w:r>
      <w:r w:rsidR="0004104F" w:rsidRPr="001D6AE2">
        <w:rPr>
          <w:rFonts w:ascii="Arial" w:hAnsi="Arial" w:cs="Arial"/>
        </w:rPr>
        <w:t>hedeflen</w:t>
      </w:r>
      <w:r w:rsidR="0078407A">
        <w:rPr>
          <w:rFonts w:ascii="Arial" w:hAnsi="Arial" w:cs="Arial"/>
        </w:rPr>
        <w:t>diği</w:t>
      </w:r>
      <w:r w:rsidR="00976233">
        <w:rPr>
          <w:rFonts w:ascii="Arial" w:hAnsi="Arial" w:cs="Arial"/>
        </w:rPr>
        <w:t>, tavsiye niteliğinde metinler üreten</w:t>
      </w:r>
      <w:r w:rsidR="0078407A">
        <w:rPr>
          <w:rFonts w:ascii="Arial" w:hAnsi="Arial" w:cs="Arial"/>
        </w:rPr>
        <w:t xml:space="preserve"> bir oluşum önerilmektedir</w:t>
      </w:r>
      <w:r w:rsidR="0004104F" w:rsidRPr="001D6AE2">
        <w:rPr>
          <w:rFonts w:ascii="Arial" w:hAnsi="Arial" w:cs="Arial"/>
        </w:rPr>
        <w:t xml:space="preserve">. </w:t>
      </w:r>
    </w:p>
    <w:p w14:paraId="1716EAF3" w14:textId="77777777" w:rsidR="00674B35" w:rsidRDefault="00674B35" w:rsidP="00674B35">
      <w:pPr>
        <w:spacing w:after="0" w:line="240" w:lineRule="auto"/>
        <w:rPr>
          <w:rFonts w:ascii="Arial" w:hAnsi="Arial" w:cs="Arial"/>
          <w:b/>
          <w:bCs/>
        </w:rPr>
      </w:pPr>
    </w:p>
    <w:p w14:paraId="65401A6E" w14:textId="77777777" w:rsidR="00674B35" w:rsidRPr="00674B35" w:rsidRDefault="00674B35" w:rsidP="00674B35">
      <w:pPr>
        <w:spacing w:after="0" w:line="240" w:lineRule="auto"/>
        <w:rPr>
          <w:rFonts w:ascii="Arial" w:hAnsi="Arial" w:cs="Arial"/>
        </w:rPr>
      </w:pPr>
      <w:r w:rsidRPr="00674B35">
        <w:rPr>
          <w:rFonts w:ascii="Arial" w:hAnsi="Arial" w:cs="Arial"/>
          <w:bCs/>
        </w:rPr>
        <w:t>Bu alanda çalışma yürüten oluşumlar / paydaşlar:</w:t>
      </w:r>
    </w:p>
    <w:p w14:paraId="6742E9F7" w14:textId="77777777" w:rsidR="00674B35" w:rsidRPr="00C02399" w:rsidRDefault="00674B35" w:rsidP="00674B35">
      <w:pPr>
        <w:pStyle w:val="ListeParagraf"/>
        <w:numPr>
          <w:ilvl w:val="0"/>
          <w:numId w:val="6"/>
        </w:numPr>
        <w:spacing w:after="0" w:line="240" w:lineRule="auto"/>
        <w:rPr>
          <w:rFonts w:ascii="Arial" w:hAnsi="Arial" w:cs="Arial"/>
        </w:rPr>
      </w:pPr>
      <w:r w:rsidRPr="00C02399">
        <w:rPr>
          <w:rFonts w:ascii="Arial" w:hAnsi="Arial" w:cs="Arial"/>
        </w:rPr>
        <w:t>Mimarlar Odası</w:t>
      </w:r>
    </w:p>
    <w:p w14:paraId="0D169A2D" w14:textId="77777777" w:rsidR="00674B35" w:rsidRPr="00C02399" w:rsidRDefault="00674B35" w:rsidP="00674B35">
      <w:pPr>
        <w:pStyle w:val="ListeParagraf"/>
        <w:numPr>
          <w:ilvl w:val="0"/>
          <w:numId w:val="6"/>
        </w:numPr>
        <w:spacing w:after="0" w:line="240" w:lineRule="auto"/>
        <w:rPr>
          <w:rFonts w:ascii="Arial" w:hAnsi="Arial" w:cs="Arial"/>
        </w:rPr>
      </w:pPr>
      <w:r w:rsidRPr="00C02399">
        <w:rPr>
          <w:rFonts w:ascii="Arial" w:hAnsi="Arial" w:cs="Arial"/>
        </w:rPr>
        <w:t>Mimarlık Vakfı / MİVE</w:t>
      </w:r>
    </w:p>
    <w:p w14:paraId="372563F9" w14:textId="77777777" w:rsidR="00674B35" w:rsidRPr="00C02399" w:rsidRDefault="00674B35" w:rsidP="00674B35">
      <w:pPr>
        <w:pStyle w:val="ListeParagraf"/>
        <w:numPr>
          <w:ilvl w:val="0"/>
          <w:numId w:val="6"/>
        </w:numPr>
        <w:spacing w:after="0" w:line="240" w:lineRule="auto"/>
        <w:rPr>
          <w:rFonts w:ascii="Arial" w:hAnsi="Arial" w:cs="Arial"/>
        </w:rPr>
      </w:pPr>
      <w:r w:rsidRPr="00C02399">
        <w:rPr>
          <w:rFonts w:ascii="Arial" w:hAnsi="Arial" w:cs="Arial"/>
        </w:rPr>
        <w:t>MİDEKON</w:t>
      </w:r>
    </w:p>
    <w:p w14:paraId="30792711" w14:textId="77777777" w:rsidR="00674B35" w:rsidRPr="00C02399" w:rsidRDefault="00674B35" w:rsidP="00674B35">
      <w:pPr>
        <w:pStyle w:val="ListeParagraf"/>
        <w:numPr>
          <w:ilvl w:val="0"/>
          <w:numId w:val="6"/>
        </w:numPr>
        <w:spacing w:after="0" w:line="240" w:lineRule="auto"/>
        <w:rPr>
          <w:rFonts w:ascii="Arial" w:hAnsi="Arial" w:cs="Arial"/>
        </w:rPr>
      </w:pPr>
      <w:r w:rsidRPr="00C02399">
        <w:rPr>
          <w:rFonts w:ascii="Arial" w:hAnsi="Arial" w:cs="Arial"/>
        </w:rPr>
        <w:t>MOBBİG</w:t>
      </w:r>
    </w:p>
    <w:p w14:paraId="32DC8853" w14:textId="77777777" w:rsidR="00674B35" w:rsidRPr="00C02399" w:rsidRDefault="00674B35" w:rsidP="00674B35">
      <w:pPr>
        <w:pStyle w:val="ListeParagraf"/>
        <w:numPr>
          <w:ilvl w:val="0"/>
          <w:numId w:val="6"/>
        </w:numPr>
        <w:spacing w:after="0" w:line="240" w:lineRule="auto"/>
        <w:rPr>
          <w:rFonts w:ascii="Arial" w:hAnsi="Arial" w:cs="Arial"/>
        </w:rPr>
      </w:pPr>
      <w:proofErr w:type="spellStart"/>
      <w:r w:rsidRPr="00C02399">
        <w:rPr>
          <w:rFonts w:ascii="Arial" w:hAnsi="Arial" w:cs="Arial"/>
        </w:rPr>
        <w:t>MiAK</w:t>
      </w:r>
      <w:proofErr w:type="spellEnd"/>
      <w:r w:rsidRPr="00C02399">
        <w:rPr>
          <w:rFonts w:ascii="Arial" w:hAnsi="Arial" w:cs="Arial"/>
        </w:rPr>
        <w:t xml:space="preserve"> </w:t>
      </w:r>
    </w:p>
    <w:p w14:paraId="5166A720" w14:textId="77777777" w:rsidR="00674B35" w:rsidRPr="00C02399" w:rsidRDefault="00674B35" w:rsidP="00674B35">
      <w:pPr>
        <w:pStyle w:val="ListeParagraf"/>
        <w:numPr>
          <w:ilvl w:val="0"/>
          <w:numId w:val="6"/>
        </w:numPr>
        <w:spacing w:after="0" w:line="240" w:lineRule="auto"/>
        <w:rPr>
          <w:rFonts w:ascii="Arial" w:hAnsi="Arial" w:cs="Arial"/>
        </w:rPr>
      </w:pPr>
      <w:r w:rsidRPr="00C02399">
        <w:rPr>
          <w:rFonts w:ascii="Arial" w:hAnsi="Arial" w:cs="Arial"/>
        </w:rPr>
        <w:t>MİMEKK</w:t>
      </w:r>
    </w:p>
    <w:p w14:paraId="6A2661B2" w14:textId="77777777" w:rsidR="00674B35" w:rsidRPr="00C02399" w:rsidRDefault="00674B35" w:rsidP="00674B35">
      <w:pPr>
        <w:pStyle w:val="ListeParagraf"/>
        <w:numPr>
          <w:ilvl w:val="0"/>
          <w:numId w:val="6"/>
        </w:numPr>
        <w:spacing w:after="0" w:line="240" w:lineRule="auto"/>
        <w:rPr>
          <w:rFonts w:ascii="Arial" w:hAnsi="Arial" w:cs="Arial"/>
        </w:rPr>
      </w:pPr>
      <w:r w:rsidRPr="00C02399">
        <w:rPr>
          <w:rFonts w:ascii="Arial" w:hAnsi="Arial" w:cs="Arial"/>
        </w:rPr>
        <w:t>SMGM</w:t>
      </w:r>
    </w:p>
    <w:p w14:paraId="5D7ED928" w14:textId="77777777" w:rsidR="00674B35" w:rsidRPr="00C02399" w:rsidRDefault="00674B35" w:rsidP="00674B35">
      <w:pPr>
        <w:pStyle w:val="ListeParagraf"/>
        <w:numPr>
          <w:ilvl w:val="0"/>
          <w:numId w:val="6"/>
        </w:numPr>
        <w:spacing w:after="0" w:line="240" w:lineRule="auto"/>
        <w:rPr>
          <w:rFonts w:ascii="Arial" w:hAnsi="Arial" w:cs="Arial"/>
        </w:rPr>
      </w:pPr>
      <w:proofErr w:type="spellStart"/>
      <w:proofErr w:type="gramStart"/>
      <w:r w:rsidRPr="00C02399">
        <w:rPr>
          <w:rFonts w:ascii="Arial" w:hAnsi="Arial" w:cs="Arial"/>
        </w:rPr>
        <w:t>Mim.Ar</w:t>
      </w:r>
      <w:proofErr w:type="spellEnd"/>
      <w:proofErr w:type="gramEnd"/>
    </w:p>
    <w:p w14:paraId="665DB828" w14:textId="77777777" w:rsidR="00674B35" w:rsidRPr="00C02399" w:rsidRDefault="00674B35" w:rsidP="007417D9">
      <w:pPr>
        <w:pStyle w:val="ListeParagraf"/>
        <w:numPr>
          <w:ilvl w:val="0"/>
          <w:numId w:val="6"/>
        </w:numPr>
        <w:spacing w:after="0" w:line="240" w:lineRule="auto"/>
        <w:ind w:left="714" w:hanging="357"/>
        <w:rPr>
          <w:rFonts w:ascii="Arial" w:hAnsi="Arial" w:cs="Arial"/>
        </w:rPr>
      </w:pPr>
      <w:r w:rsidRPr="00C02399">
        <w:rPr>
          <w:rFonts w:ascii="Arial" w:hAnsi="Arial" w:cs="Arial"/>
        </w:rPr>
        <w:t xml:space="preserve">“Staj ve Meslek Pratiği Eşgüdüm Kurulu” (Yeni Oluşum) </w:t>
      </w:r>
    </w:p>
    <w:p w14:paraId="346ED490" w14:textId="77777777" w:rsidR="00674B35" w:rsidRPr="00C02399" w:rsidRDefault="00674B35" w:rsidP="00674B35">
      <w:pPr>
        <w:pStyle w:val="ListeParagraf"/>
        <w:numPr>
          <w:ilvl w:val="0"/>
          <w:numId w:val="6"/>
        </w:numPr>
        <w:spacing w:after="0" w:line="240" w:lineRule="auto"/>
        <w:rPr>
          <w:rFonts w:ascii="Arial" w:hAnsi="Arial" w:cs="Arial"/>
        </w:rPr>
      </w:pPr>
      <w:proofErr w:type="spellStart"/>
      <w:r w:rsidRPr="00C02399">
        <w:rPr>
          <w:rFonts w:ascii="Arial" w:hAnsi="Arial" w:cs="Arial"/>
        </w:rPr>
        <w:t>MimED</w:t>
      </w:r>
      <w:proofErr w:type="spellEnd"/>
      <w:r w:rsidRPr="00C02399">
        <w:rPr>
          <w:rFonts w:ascii="Arial" w:hAnsi="Arial" w:cs="Arial"/>
        </w:rPr>
        <w:t xml:space="preserve"> </w:t>
      </w:r>
    </w:p>
    <w:p w14:paraId="1ADD5FB9" w14:textId="77777777" w:rsidR="00674B35" w:rsidRPr="00C02399" w:rsidRDefault="00674B35" w:rsidP="00674B35">
      <w:pPr>
        <w:pStyle w:val="ListeParagraf"/>
        <w:numPr>
          <w:ilvl w:val="0"/>
          <w:numId w:val="6"/>
        </w:numPr>
        <w:spacing w:after="0" w:line="240" w:lineRule="auto"/>
        <w:rPr>
          <w:rFonts w:ascii="Arial" w:hAnsi="Arial" w:cs="Arial"/>
        </w:rPr>
      </w:pPr>
      <w:r w:rsidRPr="00C02399">
        <w:rPr>
          <w:rFonts w:ascii="Arial" w:hAnsi="Arial" w:cs="Arial"/>
        </w:rPr>
        <w:t>Öğrenci Temsilciliği</w:t>
      </w:r>
    </w:p>
    <w:p w14:paraId="39ADF3A8" w14:textId="77777777" w:rsidR="00674B35" w:rsidRPr="00C02399" w:rsidRDefault="00674B35" w:rsidP="00674B35">
      <w:pPr>
        <w:pStyle w:val="ListeParagraf"/>
        <w:numPr>
          <w:ilvl w:val="0"/>
          <w:numId w:val="6"/>
        </w:numPr>
        <w:spacing w:after="0" w:line="240" w:lineRule="auto"/>
        <w:rPr>
          <w:rFonts w:ascii="Arial" w:hAnsi="Arial" w:cs="Arial"/>
        </w:rPr>
      </w:pPr>
      <w:r w:rsidRPr="00C02399">
        <w:rPr>
          <w:rFonts w:ascii="Arial" w:hAnsi="Arial" w:cs="Arial"/>
        </w:rPr>
        <w:t>…</w:t>
      </w:r>
    </w:p>
    <w:p w14:paraId="61693764" w14:textId="77777777" w:rsidR="00BE2C96" w:rsidRDefault="00BE2C96" w:rsidP="00704DCD">
      <w:pPr>
        <w:spacing w:after="0" w:line="240" w:lineRule="auto"/>
        <w:rPr>
          <w:rFonts w:ascii="Arial" w:hAnsi="Arial" w:cs="Arial"/>
        </w:rPr>
      </w:pPr>
    </w:p>
    <w:p w14:paraId="1C7EDC7C" w14:textId="77777777" w:rsidR="002048F4" w:rsidRDefault="0004104F" w:rsidP="00704DCD">
      <w:pPr>
        <w:spacing w:after="0" w:line="240" w:lineRule="auto"/>
        <w:rPr>
          <w:rFonts w:ascii="Arial" w:hAnsi="Arial" w:cs="Arial"/>
        </w:rPr>
      </w:pPr>
      <w:r w:rsidRPr="001D6AE2">
        <w:rPr>
          <w:rFonts w:ascii="Arial" w:hAnsi="Arial" w:cs="Arial"/>
        </w:rPr>
        <w:t>Her kurumun kendi içerisinde karar süreçleri vardır</w:t>
      </w:r>
      <w:r w:rsidR="002004F7">
        <w:rPr>
          <w:rFonts w:ascii="Arial" w:hAnsi="Arial" w:cs="Arial"/>
        </w:rPr>
        <w:t>,</w:t>
      </w:r>
      <w:r w:rsidRPr="001D6AE2">
        <w:rPr>
          <w:rFonts w:ascii="Arial" w:hAnsi="Arial" w:cs="Arial"/>
        </w:rPr>
        <w:t xml:space="preserve"> </w:t>
      </w:r>
      <w:r w:rsidR="002004F7">
        <w:rPr>
          <w:rFonts w:ascii="Arial" w:hAnsi="Arial" w:cs="Arial"/>
        </w:rPr>
        <w:t>o</w:t>
      </w:r>
      <w:r w:rsidRPr="001D6AE2">
        <w:rPr>
          <w:rFonts w:ascii="Arial" w:hAnsi="Arial" w:cs="Arial"/>
        </w:rPr>
        <w:t xml:space="preserve"> süreçlerden geçerek </w:t>
      </w:r>
      <w:r w:rsidR="00586AB2">
        <w:rPr>
          <w:rFonts w:ascii="Arial" w:hAnsi="Arial" w:cs="Arial"/>
        </w:rPr>
        <w:t>kendi kararlarını verecektir.</w:t>
      </w:r>
      <w:r w:rsidRPr="001D6AE2">
        <w:rPr>
          <w:rFonts w:ascii="Arial" w:hAnsi="Arial" w:cs="Arial"/>
        </w:rPr>
        <w:t xml:space="preserve"> </w:t>
      </w:r>
      <w:r w:rsidR="00586AB2">
        <w:rPr>
          <w:rFonts w:ascii="Arial" w:hAnsi="Arial" w:cs="Arial"/>
        </w:rPr>
        <w:t>Burada önerilen eğitim ortamındaki paydaşların</w:t>
      </w:r>
      <w:r w:rsidRPr="001D6AE2">
        <w:rPr>
          <w:rFonts w:ascii="Arial" w:hAnsi="Arial" w:cs="Arial"/>
        </w:rPr>
        <w:t xml:space="preserve"> birbiri</w:t>
      </w:r>
      <w:r w:rsidR="00586AB2">
        <w:rPr>
          <w:rFonts w:ascii="Arial" w:hAnsi="Arial" w:cs="Arial"/>
        </w:rPr>
        <w:t>n</w:t>
      </w:r>
      <w:r w:rsidRPr="001D6AE2">
        <w:rPr>
          <w:rFonts w:ascii="Arial" w:hAnsi="Arial" w:cs="Arial"/>
        </w:rPr>
        <w:t>i ikna ederek süreci geliştir</w:t>
      </w:r>
      <w:r w:rsidR="00586AB2">
        <w:rPr>
          <w:rFonts w:ascii="Arial" w:hAnsi="Arial" w:cs="Arial"/>
        </w:rPr>
        <w:t xml:space="preserve">melerini </w:t>
      </w:r>
      <w:r w:rsidR="002D06C3">
        <w:rPr>
          <w:rFonts w:ascii="Arial" w:hAnsi="Arial" w:cs="Arial"/>
        </w:rPr>
        <w:t>sağlamaktır.</w:t>
      </w:r>
      <w:r w:rsidRPr="001D6AE2">
        <w:rPr>
          <w:rFonts w:ascii="Arial" w:hAnsi="Arial" w:cs="Arial"/>
        </w:rPr>
        <w:t xml:space="preserve"> </w:t>
      </w:r>
      <w:r w:rsidR="00704DCD">
        <w:rPr>
          <w:rFonts w:ascii="Arial" w:hAnsi="Arial" w:cs="Arial"/>
        </w:rPr>
        <w:t>Birlikte oluşturacağımız bu platform</w:t>
      </w:r>
      <w:r w:rsidR="002048F4">
        <w:rPr>
          <w:rFonts w:ascii="Arial" w:hAnsi="Arial" w:cs="Arial"/>
        </w:rPr>
        <w:t>la</w:t>
      </w:r>
      <w:r w:rsidR="00704DCD">
        <w:rPr>
          <w:rFonts w:ascii="Arial" w:hAnsi="Arial" w:cs="Arial"/>
        </w:rPr>
        <w:t xml:space="preserve"> </w:t>
      </w:r>
      <w:r w:rsidRPr="001D6AE2">
        <w:rPr>
          <w:rFonts w:ascii="Arial" w:hAnsi="Arial" w:cs="Arial"/>
        </w:rPr>
        <w:t xml:space="preserve">iki yılda bir Mimarlık ve </w:t>
      </w:r>
      <w:r w:rsidRPr="001D6AE2">
        <w:rPr>
          <w:rFonts w:ascii="Arial" w:hAnsi="Arial" w:cs="Arial"/>
        </w:rPr>
        <w:lastRenderedPageBreak/>
        <w:t>Eğitim Kurultaylarında</w:t>
      </w:r>
      <w:r w:rsidR="002048F4">
        <w:rPr>
          <w:rFonts w:ascii="Arial" w:hAnsi="Arial" w:cs="Arial"/>
        </w:rPr>
        <w:t xml:space="preserve"> yürüttüğümüz</w:t>
      </w:r>
      <w:r w:rsidRPr="001D6AE2">
        <w:rPr>
          <w:rFonts w:ascii="Arial" w:hAnsi="Arial" w:cs="Arial"/>
        </w:rPr>
        <w:t xml:space="preserve"> tartışma</w:t>
      </w:r>
      <w:r w:rsidR="002048F4">
        <w:rPr>
          <w:rFonts w:ascii="Arial" w:hAnsi="Arial" w:cs="Arial"/>
        </w:rPr>
        <w:t>larla sınırlı olmayacak şekilde</w:t>
      </w:r>
      <w:r w:rsidRPr="001D6AE2">
        <w:rPr>
          <w:rFonts w:ascii="Arial" w:hAnsi="Arial" w:cs="Arial"/>
        </w:rPr>
        <w:t xml:space="preserve">, daha başka ortamlarda da politika </w:t>
      </w:r>
      <w:r w:rsidR="002048F4">
        <w:rPr>
          <w:rFonts w:ascii="Arial" w:hAnsi="Arial" w:cs="Arial"/>
        </w:rPr>
        <w:t>üretmesini hedefleyelim</w:t>
      </w:r>
      <w:r w:rsidRPr="001D6AE2">
        <w:rPr>
          <w:rFonts w:ascii="Arial" w:hAnsi="Arial" w:cs="Arial"/>
        </w:rPr>
        <w:t xml:space="preserve">, temsil niteliği yüksek bir oluşum yaratalım. </w:t>
      </w:r>
    </w:p>
    <w:p w14:paraId="49DD3CC4" w14:textId="77777777" w:rsidR="002048F4" w:rsidRDefault="002048F4" w:rsidP="00704DCD">
      <w:pPr>
        <w:spacing w:after="0" w:line="240" w:lineRule="auto"/>
        <w:rPr>
          <w:rFonts w:ascii="Arial" w:hAnsi="Arial" w:cs="Arial"/>
        </w:rPr>
      </w:pPr>
    </w:p>
    <w:p w14:paraId="4770FC20" w14:textId="77777777" w:rsidR="00C02399" w:rsidRDefault="00BE2C96" w:rsidP="00121B74">
      <w:pPr>
        <w:spacing w:after="0" w:line="240" w:lineRule="auto"/>
        <w:rPr>
          <w:rFonts w:ascii="Arial" w:hAnsi="Arial" w:cs="Arial"/>
        </w:rPr>
      </w:pPr>
      <w:r>
        <w:rPr>
          <w:rFonts w:ascii="Arial" w:hAnsi="Arial" w:cs="Arial"/>
        </w:rPr>
        <w:t xml:space="preserve">Neler yapılabilir: </w:t>
      </w:r>
    </w:p>
    <w:p w14:paraId="5485380F" w14:textId="77777777" w:rsidR="00D61C59" w:rsidRPr="00BE2C96" w:rsidRDefault="004B0D90" w:rsidP="007417D9">
      <w:pPr>
        <w:pStyle w:val="ListeParagraf"/>
        <w:numPr>
          <w:ilvl w:val="0"/>
          <w:numId w:val="9"/>
        </w:numPr>
        <w:spacing w:after="0" w:line="240" w:lineRule="auto"/>
        <w:ind w:left="714" w:hanging="357"/>
        <w:rPr>
          <w:rFonts w:ascii="Arial" w:hAnsi="Arial" w:cs="Arial"/>
        </w:rPr>
      </w:pPr>
      <w:r w:rsidRPr="00BE2C96">
        <w:rPr>
          <w:rFonts w:ascii="Arial" w:hAnsi="Arial" w:cs="Arial"/>
          <w:b/>
          <w:bCs/>
        </w:rPr>
        <w:t>Mimarlık ve Eğitim Kurultayı</w:t>
      </w:r>
      <w:r w:rsidRPr="00BE2C96">
        <w:rPr>
          <w:rFonts w:ascii="Arial" w:hAnsi="Arial" w:cs="Arial"/>
        </w:rPr>
        <w:t>’nın etkin çalışması örgütlen</w:t>
      </w:r>
      <w:r w:rsidR="003012AD">
        <w:rPr>
          <w:rFonts w:ascii="Arial" w:hAnsi="Arial" w:cs="Arial"/>
        </w:rPr>
        <w:t>ebilir</w:t>
      </w:r>
      <w:r w:rsidRPr="00BE2C96">
        <w:rPr>
          <w:rFonts w:ascii="Arial" w:hAnsi="Arial" w:cs="Arial"/>
        </w:rPr>
        <w:t>,</w:t>
      </w:r>
      <w:r w:rsidR="003012AD">
        <w:rPr>
          <w:rFonts w:ascii="Arial" w:hAnsi="Arial" w:cs="Arial"/>
        </w:rPr>
        <w:t xml:space="preserve"> gündemi ve teması belirlenebilir;</w:t>
      </w:r>
    </w:p>
    <w:p w14:paraId="15C46886" w14:textId="684F7103" w:rsidR="00D61C59" w:rsidRPr="00BE2C96" w:rsidRDefault="004B0D90" w:rsidP="007417D9">
      <w:pPr>
        <w:pStyle w:val="ListeParagraf"/>
        <w:numPr>
          <w:ilvl w:val="0"/>
          <w:numId w:val="9"/>
        </w:numPr>
        <w:spacing w:after="0" w:line="240" w:lineRule="auto"/>
        <w:ind w:left="714" w:hanging="357"/>
        <w:rPr>
          <w:rFonts w:ascii="Arial" w:hAnsi="Arial" w:cs="Arial"/>
        </w:rPr>
      </w:pPr>
      <w:r w:rsidRPr="00BE2C96">
        <w:rPr>
          <w:rFonts w:ascii="Arial" w:hAnsi="Arial" w:cs="Arial"/>
        </w:rPr>
        <w:t xml:space="preserve">YÖK ve ilgili kurumlar nezdinde </w:t>
      </w:r>
      <w:r w:rsidR="003012AD">
        <w:rPr>
          <w:rFonts w:ascii="Arial" w:hAnsi="Arial" w:cs="Arial"/>
        </w:rPr>
        <w:t>mimarlık eğitim ortamını</w:t>
      </w:r>
      <w:r w:rsidR="008856E5">
        <w:rPr>
          <w:rFonts w:ascii="Arial" w:hAnsi="Arial" w:cs="Arial"/>
        </w:rPr>
        <w:t>n</w:t>
      </w:r>
      <w:r w:rsidR="003012AD">
        <w:rPr>
          <w:rFonts w:ascii="Arial" w:hAnsi="Arial" w:cs="Arial"/>
        </w:rPr>
        <w:t xml:space="preserve"> güçlü bir şekilde </w:t>
      </w:r>
      <w:r w:rsidRPr="00BE2C96">
        <w:rPr>
          <w:rFonts w:ascii="Arial" w:hAnsi="Arial" w:cs="Arial"/>
        </w:rPr>
        <w:t xml:space="preserve">temsil </w:t>
      </w:r>
      <w:r w:rsidR="003012AD">
        <w:rPr>
          <w:rFonts w:ascii="Arial" w:hAnsi="Arial" w:cs="Arial"/>
        </w:rPr>
        <w:t>ed</w:t>
      </w:r>
      <w:r w:rsidR="008856E5">
        <w:rPr>
          <w:rFonts w:ascii="Arial" w:hAnsi="Arial" w:cs="Arial"/>
        </w:rPr>
        <w:t>ilmesi sağlanabilir</w:t>
      </w:r>
      <w:r w:rsidR="003012AD">
        <w:rPr>
          <w:rFonts w:ascii="Arial" w:hAnsi="Arial" w:cs="Arial"/>
        </w:rPr>
        <w:t>;</w:t>
      </w:r>
    </w:p>
    <w:p w14:paraId="2AEAA4B0" w14:textId="77777777" w:rsidR="00D61C59" w:rsidRPr="00BE2C96" w:rsidRDefault="004B0D90" w:rsidP="007417D9">
      <w:pPr>
        <w:pStyle w:val="ListeParagraf"/>
        <w:numPr>
          <w:ilvl w:val="0"/>
          <w:numId w:val="9"/>
        </w:numPr>
        <w:spacing w:after="0" w:line="240" w:lineRule="auto"/>
        <w:ind w:left="714" w:hanging="357"/>
        <w:rPr>
          <w:rFonts w:ascii="Arial" w:hAnsi="Arial" w:cs="Arial"/>
        </w:rPr>
      </w:pPr>
      <w:r w:rsidRPr="00BE2C96">
        <w:rPr>
          <w:rFonts w:ascii="Arial" w:hAnsi="Arial" w:cs="Arial"/>
        </w:rPr>
        <w:t xml:space="preserve">Yıllık ve dönemsel raporlar </w:t>
      </w:r>
      <w:r w:rsidR="003012AD">
        <w:rPr>
          <w:rFonts w:ascii="Arial" w:hAnsi="Arial" w:cs="Arial"/>
        </w:rPr>
        <w:t>hazırlanabilir;</w:t>
      </w:r>
    </w:p>
    <w:p w14:paraId="06BCBCC6" w14:textId="77777777" w:rsidR="00D61C59" w:rsidRPr="00BE2C96" w:rsidRDefault="004B0D90" w:rsidP="007417D9">
      <w:pPr>
        <w:pStyle w:val="ListeParagraf"/>
        <w:numPr>
          <w:ilvl w:val="0"/>
          <w:numId w:val="9"/>
        </w:numPr>
        <w:spacing w:after="0" w:line="240" w:lineRule="auto"/>
        <w:ind w:left="714" w:hanging="357"/>
        <w:rPr>
          <w:rFonts w:ascii="Arial" w:hAnsi="Arial" w:cs="Arial"/>
        </w:rPr>
      </w:pPr>
      <w:r w:rsidRPr="00BE2C96">
        <w:rPr>
          <w:rFonts w:ascii="Arial" w:hAnsi="Arial" w:cs="Arial"/>
        </w:rPr>
        <w:t xml:space="preserve">Kamuoyuna yönelik yayın </w:t>
      </w:r>
      <w:r w:rsidR="003012AD">
        <w:rPr>
          <w:rFonts w:ascii="Arial" w:hAnsi="Arial" w:cs="Arial"/>
        </w:rPr>
        <w:t>yapılabilir;</w:t>
      </w:r>
    </w:p>
    <w:p w14:paraId="11A29A53" w14:textId="77777777" w:rsidR="00D61C59" w:rsidRPr="00BE2C96" w:rsidRDefault="004B0D90" w:rsidP="007417D9">
      <w:pPr>
        <w:pStyle w:val="ListeParagraf"/>
        <w:numPr>
          <w:ilvl w:val="0"/>
          <w:numId w:val="9"/>
        </w:numPr>
        <w:spacing w:after="0" w:line="240" w:lineRule="auto"/>
        <w:ind w:left="714" w:hanging="357"/>
        <w:rPr>
          <w:rFonts w:ascii="Arial" w:hAnsi="Arial" w:cs="Arial"/>
        </w:rPr>
      </w:pPr>
      <w:r w:rsidRPr="00BE2C96">
        <w:rPr>
          <w:rFonts w:ascii="Arial" w:hAnsi="Arial" w:cs="Arial"/>
        </w:rPr>
        <w:t>Kurumsal sürekliliğin, bilgi birikiminin sağlanması</w:t>
      </w:r>
      <w:r w:rsidR="00962E38">
        <w:rPr>
          <w:rFonts w:ascii="Arial" w:hAnsi="Arial" w:cs="Arial"/>
        </w:rPr>
        <w:t xml:space="preserve"> hedeflenebilir;</w:t>
      </w:r>
    </w:p>
    <w:p w14:paraId="260723F1" w14:textId="77777777" w:rsidR="00D61C59" w:rsidRPr="00BE2C96" w:rsidRDefault="004B0D90" w:rsidP="007417D9">
      <w:pPr>
        <w:pStyle w:val="ListeParagraf"/>
        <w:numPr>
          <w:ilvl w:val="0"/>
          <w:numId w:val="9"/>
        </w:numPr>
        <w:spacing w:after="0" w:line="240" w:lineRule="auto"/>
        <w:ind w:left="714" w:hanging="357"/>
        <w:rPr>
          <w:rFonts w:ascii="Arial" w:hAnsi="Arial" w:cs="Arial"/>
        </w:rPr>
      </w:pPr>
      <w:r w:rsidRPr="00BE2C96">
        <w:rPr>
          <w:rFonts w:ascii="Arial" w:hAnsi="Arial" w:cs="Arial"/>
        </w:rPr>
        <w:t xml:space="preserve">AB, ACE ve UIA nezdinde </w:t>
      </w:r>
      <w:r w:rsidR="00962E38">
        <w:rPr>
          <w:rFonts w:ascii="Arial" w:hAnsi="Arial" w:cs="Arial"/>
        </w:rPr>
        <w:t xml:space="preserve">eğitim ortamıyla ilgili </w:t>
      </w:r>
      <w:r w:rsidRPr="00BE2C96">
        <w:rPr>
          <w:rFonts w:ascii="Arial" w:hAnsi="Arial" w:cs="Arial"/>
        </w:rPr>
        <w:t>görüşmelerin izlenmesi</w:t>
      </w:r>
      <w:r w:rsidR="00962E38">
        <w:rPr>
          <w:rFonts w:ascii="Arial" w:hAnsi="Arial" w:cs="Arial"/>
        </w:rPr>
        <w:t>, katkı yapılması</w:t>
      </w:r>
      <w:r w:rsidRPr="00BE2C96">
        <w:rPr>
          <w:rFonts w:ascii="Arial" w:hAnsi="Arial" w:cs="Arial"/>
        </w:rPr>
        <w:t xml:space="preserve"> ve duyurulması</w:t>
      </w:r>
      <w:r w:rsidR="00962E38">
        <w:rPr>
          <w:rFonts w:ascii="Arial" w:hAnsi="Arial" w:cs="Arial"/>
        </w:rPr>
        <w:t xml:space="preserve"> sağlanabilir;</w:t>
      </w:r>
    </w:p>
    <w:p w14:paraId="7AFA9A75" w14:textId="77777777" w:rsidR="00D61C59" w:rsidRPr="00BE2C96" w:rsidRDefault="004B0D90" w:rsidP="007417D9">
      <w:pPr>
        <w:pStyle w:val="ListeParagraf"/>
        <w:numPr>
          <w:ilvl w:val="0"/>
          <w:numId w:val="9"/>
        </w:numPr>
        <w:spacing w:after="0" w:line="240" w:lineRule="auto"/>
        <w:ind w:left="714" w:hanging="357"/>
        <w:rPr>
          <w:rFonts w:ascii="Arial" w:hAnsi="Arial" w:cs="Arial"/>
        </w:rPr>
      </w:pPr>
      <w:r w:rsidRPr="00BE2C96">
        <w:rPr>
          <w:rFonts w:ascii="Arial" w:hAnsi="Arial" w:cs="Arial"/>
        </w:rPr>
        <w:t>AB Genel Sekreterliği (Bakanlığı) bünyesinde yürütülen ve şimdi dondurulan “</w:t>
      </w:r>
      <w:r w:rsidRPr="00BE2C96">
        <w:rPr>
          <w:rFonts w:ascii="Arial" w:hAnsi="Arial" w:cs="Arial"/>
          <w:b/>
          <w:bCs/>
        </w:rPr>
        <w:t>Mesleki Yeterliliklerin Belirlenmesi ve Karşılıklı Tanınması Hakkındaki Direktif</w:t>
      </w:r>
      <w:r w:rsidRPr="00BE2C96">
        <w:rPr>
          <w:rFonts w:ascii="Arial" w:hAnsi="Arial" w:cs="Arial"/>
        </w:rPr>
        <w:t>” kapsamında görüşmelerin tekrar başlaması halinde tek ve güçlü bir ses verilmesi</w:t>
      </w:r>
      <w:r w:rsidR="00E657FD">
        <w:rPr>
          <w:rFonts w:ascii="Arial" w:hAnsi="Arial" w:cs="Arial"/>
        </w:rPr>
        <w:t xml:space="preserve"> mümkün olabilir</w:t>
      </w:r>
      <w:r w:rsidRPr="00BE2C96">
        <w:rPr>
          <w:rFonts w:ascii="Arial" w:hAnsi="Arial" w:cs="Arial"/>
        </w:rPr>
        <w:t xml:space="preserve">. </w:t>
      </w:r>
    </w:p>
    <w:p w14:paraId="7B046666" w14:textId="77777777" w:rsidR="00410D55" w:rsidRPr="00121B74" w:rsidRDefault="00410D55" w:rsidP="00121B74">
      <w:pPr>
        <w:spacing w:after="0" w:line="240" w:lineRule="auto"/>
        <w:rPr>
          <w:rFonts w:ascii="Arial" w:hAnsi="Arial" w:cs="Arial"/>
        </w:rPr>
      </w:pPr>
    </w:p>
    <w:sectPr w:rsidR="00410D55" w:rsidRPr="00121B74" w:rsidSect="00024C0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28D55" w14:textId="77777777" w:rsidR="00BA0C5C" w:rsidRDefault="00BA0C5C" w:rsidP="00E657FD">
      <w:pPr>
        <w:spacing w:after="0" w:line="240" w:lineRule="auto"/>
      </w:pPr>
      <w:r>
        <w:separator/>
      </w:r>
    </w:p>
  </w:endnote>
  <w:endnote w:type="continuationSeparator" w:id="0">
    <w:p w14:paraId="3EB21E4C" w14:textId="77777777" w:rsidR="00BA0C5C" w:rsidRDefault="00BA0C5C" w:rsidP="00E6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970688"/>
      <w:docPartObj>
        <w:docPartGallery w:val="Page Numbers (Bottom of Page)"/>
        <w:docPartUnique/>
      </w:docPartObj>
    </w:sdtPr>
    <w:sdtEndPr/>
    <w:sdtContent>
      <w:p w14:paraId="3B1D9F80" w14:textId="77777777" w:rsidR="009217A2" w:rsidRDefault="009217A2">
        <w:pPr>
          <w:pStyle w:val="Altbilgi"/>
          <w:jc w:val="center"/>
        </w:pPr>
        <w:r>
          <w:fldChar w:fldCharType="begin"/>
        </w:r>
        <w:r>
          <w:instrText xml:space="preserve"> PAGE   \* MERGEFORMAT </w:instrText>
        </w:r>
        <w:r>
          <w:fldChar w:fldCharType="separate"/>
        </w:r>
        <w:r w:rsidR="00C90399">
          <w:rPr>
            <w:noProof/>
          </w:rPr>
          <w:t>3</w:t>
        </w:r>
        <w:r>
          <w:rPr>
            <w:noProof/>
          </w:rPr>
          <w:fldChar w:fldCharType="end"/>
        </w:r>
      </w:p>
    </w:sdtContent>
  </w:sdt>
  <w:p w14:paraId="7A7CCEB5" w14:textId="77777777" w:rsidR="009217A2" w:rsidRDefault="009217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1B544" w14:textId="77777777" w:rsidR="00BA0C5C" w:rsidRDefault="00BA0C5C" w:rsidP="00E657FD">
      <w:pPr>
        <w:spacing w:after="0" w:line="240" w:lineRule="auto"/>
      </w:pPr>
      <w:r>
        <w:separator/>
      </w:r>
    </w:p>
  </w:footnote>
  <w:footnote w:type="continuationSeparator" w:id="0">
    <w:p w14:paraId="55D77AF3" w14:textId="77777777" w:rsidR="00BA0C5C" w:rsidRDefault="00BA0C5C" w:rsidP="00E65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C56"/>
    <w:multiLevelType w:val="hybridMultilevel"/>
    <w:tmpl w:val="714007E4"/>
    <w:lvl w:ilvl="0" w:tplc="3B404F32">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FA0957"/>
    <w:multiLevelType w:val="hybridMultilevel"/>
    <w:tmpl w:val="E8B887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6E3331"/>
    <w:multiLevelType w:val="hybridMultilevel"/>
    <w:tmpl w:val="5E9E3736"/>
    <w:lvl w:ilvl="0" w:tplc="A5D2D69C">
      <w:start w:val="1"/>
      <w:numFmt w:val="bullet"/>
      <w:lvlText w:val=""/>
      <w:lvlJc w:val="left"/>
      <w:pPr>
        <w:tabs>
          <w:tab w:val="num" w:pos="720"/>
        </w:tabs>
        <w:ind w:left="720" w:hanging="360"/>
      </w:pPr>
      <w:rPr>
        <w:rFonts w:ascii="Wingdings" w:hAnsi="Wingdings" w:hint="default"/>
      </w:rPr>
    </w:lvl>
    <w:lvl w:ilvl="1" w:tplc="B93A571A">
      <w:start w:val="1"/>
      <w:numFmt w:val="bullet"/>
      <w:lvlText w:val=""/>
      <w:lvlJc w:val="left"/>
      <w:pPr>
        <w:tabs>
          <w:tab w:val="num" w:pos="1440"/>
        </w:tabs>
        <w:ind w:left="1440" w:hanging="360"/>
      </w:pPr>
      <w:rPr>
        <w:rFonts w:ascii="Wingdings" w:hAnsi="Wingdings" w:hint="default"/>
      </w:rPr>
    </w:lvl>
    <w:lvl w:ilvl="2" w:tplc="F5044588" w:tentative="1">
      <w:start w:val="1"/>
      <w:numFmt w:val="bullet"/>
      <w:lvlText w:val=""/>
      <w:lvlJc w:val="left"/>
      <w:pPr>
        <w:tabs>
          <w:tab w:val="num" w:pos="2160"/>
        </w:tabs>
        <w:ind w:left="2160" w:hanging="360"/>
      </w:pPr>
      <w:rPr>
        <w:rFonts w:ascii="Wingdings" w:hAnsi="Wingdings" w:hint="default"/>
      </w:rPr>
    </w:lvl>
    <w:lvl w:ilvl="3" w:tplc="F8E2B0B2" w:tentative="1">
      <w:start w:val="1"/>
      <w:numFmt w:val="bullet"/>
      <w:lvlText w:val=""/>
      <w:lvlJc w:val="left"/>
      <w:pPr>
        <w:tabs>
          <w:tab w:val="num" w:pos="2880"/>
        </w:tabs>
        <w:ind w:left="2880" w:hanging="360"/>
      </w:pPr>
      <w:rPr>
        <w:rFonts w:ascii="Wingdings" w:hAnsi="Wingdings" w:hint="default"/>
      </w:rPr>
    </w:lvl>
    <w:lvl w:ilvl="4" w:tplc="39C22532" w:tentative="1">
      <w:start w:val="1"/>
      <w:numFmt w:val="bullet"/>
      <w:lvlText w:val=""/>
      <w:lvlJc w:val="left"/>
      <w:pPr>
        <w:tabs>
          <w:tab w:val="num" w:pos="3600"/>
        </w:tabs>
        <w:ind w:left="3600" w:hanging="360"/>
      </w:pPr>
      <w:rPr>
        <w:rFonts w:ascii="Wingdings" w:hAnsi="Wingdings" w:hint="default"/>
      </w:rPr>
    </w:lvl>
    <w:lvl w:ilvl="5" w:tplc="45E6E396" w:tentative="1">
      <w:start w:val="1"/>
      <w:numFmt w:val="bullet"/>
      <w:lvlText w:val=""/>
      <w:lvlJc w:val="left"/>
      <w:pPr>
        <w:tabs>
          <w:tab w:val="num" w:pos="4320"/>
        </w:tabs>
        <w:ind w:left="4320" w:hanging="360"/>
      </w:pPr>
      <w:rPr>
        <w:rFonts w:ascii="Wingdings" w:hAnsi="Wingdings" w:hint="default"/>
      </w:rPr>
    </w:lvl>
    <w:lvl w:ilvl="6" w:tplc="9E78E700" w:tentative="1">
      <w:start w:val="1"/>
      <w:numFmt w:val="bullet"/>
      <w:lvlText w:val=""/>
      <w:lvlJc w:val="left"/>
      <w:pPr>
        <w:tabs>
          <w:tab w:val="num" w:pos="5040"/>
        </w:tabs>
        <w:ind w:left="5040" w:hanging="360"/>
      </w:pPr>
      <w:rPr>
        <w:rFonts w:ascii="Wingdings" w:hAnsi="Wingdings" w:hint="default"/>
      </w:rPr>
    </w:lvl>
    <w:lvl w:ilvl="7" w:tplc="744AA3D8" w:tentative="1">
      <w:start w:val="1"/>
      <w:numFmt w:val="bullet"/>
      <w:lvlText w:val=""/>
      <w:lvlJc w:val="left"/>
      <w:pPr>
        <w:tabs>
          <w:tab w:val="num" w:pos="5760"/>
        </w:tabs>
        <w:ind w:left="5760" w:hanging="360"/>
      </w:pPr>
      <w:rPr>
        <w:rFonts w:ascii="Wingdings" w:hAnsi="Wingdings" w:hint="default"/>
      </w:rPr>
    </w:lvl>
    <w:lvl w:ilvl="8" w:tplc="27565CD0" w:tentative="1">
      <w:start w:val="1"/>
      <w:numFmt w:val="bullet"/>
      <w:lvlText w:val=""/>
      <w:lvlJc w:val="left"/>
      <w:pPr>
        <w:tabs>
          <w:tab w:val="num" w:pos="6480"/>
        </w:tabs>
        <w:ind w:left="6480" w:hanging="360"/>
      </w:pPr>
      <w:rPr>
        <w:rFonts w:ascii="Wingdings" w:hAnsi="Wingdings" w:hint="default"/>
      </w:rPr>
    </w:lvl>
  </w:abstractNum>
  <w:abstractNum w:abstractNumId="3">
    <w:nsid w:val="4484325D"/>
    <w:multiLevelType w:val="hybridMultilevel"/>
    <w:tmpl w:val="94702E8A"/>
    <w:lvl w:ilvl="0" w:tplc="3B404F32">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E8D3B2D"/>
    <w:multiLevelType w:val="hybridMultilevel"/>
    <w:tmpl w:val="D5C232DC"/>
    <w:lvl w:ilvl="0" w:tplc="3B404F32">
      <w:start w:val="1"/>
      <w:numFmt w:val="bullet"/>
      <w:lvlText w:val="−"/>
      <w:lvlJc w:val="left"/>
      <w:pPr>
        <w:ind w:left="1800" w:hanging="360"/>
      </w:pPr>
      <w:rPr>
        <w:rFonts w:ascii="Arial" w:hAnsi="Aria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nsid w:val="54EE7BC8"/>
    <w:multiLevelType w:val="hybridMultilevel"/>
    <w:tmpl w:val="06A07136"/>
    <w:lvl w:ilvl="0" w:tplc="3B404F32">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D5B14DD"/>
    <w:multiLevelType w:val="hybridMultilevel"/>
    <w:tmpl w:val="F762EF8C"/>
    <w:lvl w:ilvl="0" w:tplc="2C482BEA">
      <w:numFmt w:val="bullet"/>
      <w:lvlText w:val="−"/>
      <w:lvlJc w:val="left"/>
      <w:pPr>
        <w:ind w:left="1065" w:hanging="705"/>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8ED6CF9"/>
    <w:multiLevelType w:val="hybridMultilevel"/>
    <w:tmpl w:val="B0BA7B6A"/>
    <w:lvl w:ilvl="0" w:tplc="3B404F32">
      <w:start w:val="1"/>
      <w:numFmt w:val="bullet"/>
      <w:lvlText w:val="−"/>
      <w:lvlJc w:val="left"/>
      <w:pPr>
        <w:ind w:left="720" w:hanging="360"/>
      </w:pPr>
      <w:rPr>
        <w:rFonts w:ascii="Arial" w:hAnsi="Arial" w:hint="default"/>
      </w:rPr>
    </w:lvl>
    <w:lvl w:ilvl="1" w:tplc="0F9EA48E">
      <w:numFmt w:val="bullet"/>
      <w:lvlText w:val="-"/>
      <w:lvlJc w:val="left"/>
      <w:pPr>
        <w:ind w:left="1440" w:hanging="360"/>
      </w:pPr>
      <w:rPr>
        <w:rFonts w:ascii="Arial" w:eastAsiaTheme="minorHAnsi"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E357847"/>
    <w:multiLevelType w:val="hybridMultilevel"/>
    <w:tmpl w:val="2C0AF47E"/>
    <w:lvl w:ilvl="0" w:tplc="35C8A890">
      <w:start w:val="1"/>
      <w:numFmt w:val="bullet"/>
      <w:lvlText w:val=""/>
      <w:lvlJc w:val="left"/>
      <w:pPr>
        <w:tabs>
          <w:tab w:val="num" w:pos="720"/>
        </w:tabs>
        <w:ind w:left="720" w:hanging="360"/>
      </w:pPr>
      <w:rPr>
        <w:rFonts w:ascii="Wingdings" w:hAnsi="Wingdings" w:hint="default"/>
      </w:rPr>
    </w:lvl>
    <w:lvl w:ilvl="1" w:tplc="2166D262">
      <w:start w:val="1"/>
      <w:numFmt w:val="bullet"/>
      <w:lvlText w:val=""/>
      <w:lvlJc w:val="left"/>
      <w:pPr>
        <w:tabs>
          <w:tab w:val="num" w:pos="1440"/>
        </w:tabs>
        <w:ind w:left="1440" w:hanging="360"/>
      </w:pPr>
      <w:rPr>
        <w:rFonts w:ascii="Wingdings" w:hAnsi="Wingdings" w:hint="default"/>
      </w:rPr>
    </w:lvl>
    <w:lvl w:ilvl="2" w:tplc="A1A82C02" w:tentative="1">
      <w:start w:val="1"/>
      <w:numFmt w:val="bullet"/>
      <w:lvlText w:val=""/>
      <w:lvlJc w:val="left"/>
      <w:pPr>
        <w:tabs>
          <w:tab w:val="num" w:pos="2160"/>
        </w:tabs>
        <w:ind w:left="2160" w:hanging="360"/>
      </w:pPr>
      <w:rPr>
        <w:rFonts w:ascii="Wingdings" w:hAnsi="Wingdings" w:hint="default"/>
      </w:rPr>
    </w:lvl>
    <w:lvl w:ilvl="3" w:tplc="C4E2C858" w:tentative="1">
      <w:start w:val="1"/>
      <w:numFmt w:val="bullet"/>
      <w:lvlText w:val=""/>
      <w:lvlJc w:val="left"/>
      <w:pPr>
        <w:tabs>
          <w:tab w:val="num" w:pos="2880"/>
        </w:tabs>
        <w:ind w:left="2880" w:hanging="360"/>
      </w:pPr>
      <w:rPr>
        <w:rFonts w:ascii="Wingdings" w:hAnsi="Wingdings" w:hint="default"/>
      </w:rPr>
    </w:lvl>
    <w:lvl w:ilvl="4" w:tplc="4FAE2B3E" w:tentative="1">
      <w:start w:val="1"/>
      <w:numFmt w:val="bullet"/>
      <w:lvlText w:val=""/>
      <w:lvlJc w:val="left"/>
      <w:pPr>
        <w:tabs>
          <w:tab w:val="num" w:pos="3600"/>
        </w:tabs>
        <w:ind w:left="3600" w:hanging="360"/>
      </w:pPr>
      <w:rPr>
        <w:rFonts w:ascii="Wingdings" w:hAnsi="Wingdings" w:hint="default"/>
      </w:rPr>
    </w:lvl>
    <w:lvl w:ilvl="5" w:tplc="47C82C0E" w:tentative="1">
      <w:start w:val="1"/>
      <w:numFmt w:val="bullet"/>
      <w:lvlText w:val=""/>
      <w:lvlJc w:val="left"/>
      <w:pPr>
        <w:tabs>
          <w:tab w:val="num" w:pos="4320"/>
        </w:tabs>
        <w:ind w:left="4320" w:hanging="360"/>
      </w:pPr>
      <w:rPr>
        <w:rFonts w:ascii="Wingdings" w:hAnsi="Wingdings" w:hint="default"/>
      </w:rPr>
    </w:lvl>
    <w:lvl w:ilvl="6" w:tplc="70D03C84" w:tentative="1">
      <w:start w:val="1"/>
      <w:numFmt w:val="bullet"/>
      <w:lvlText w:val=""/>
      <w:lvlJc w:val="left"/>
      <w:pPr>
        <w:tabs>
          <w:tab w:val="num" w:pos="5040"/>
        </w:tabs>
        <w:ind w:left="5040" w:hanging="360"/>
      </w:pPr>
      <w:rPr>
        <w:rFonts w:ascii="Wingdings" w:hAnsi="Wingdings" w:hint="default"/>
      </w:rPr>
    </w:lvl>
    <w:lvl w:ilvl="7" w:tplc="FA6832C6" w:tentative="1">
      <w:start w:val="1"/>
      <w:numFmt w:val="bullet"/>
      <w:lvlText w:val=""/>
      <w:lvlJc w:val="left"/>
      <w:pPr>
        <w:tabs>
          <w:tab w:val="num" w:pos="5760"/>
        </w:tabs>
        <w:ind w:left="5760" w:hanging="360"/>
      </w:pPr>
      <w:rPr>
        <w:rFonts w:ascii="Wingdings" w:hAnsi="Wingdings" w:hint="default"/>
      </w:rPr>
    </w:lvl>
    <w:lvl w:ilvl="8" w:tplc="1BA4BE8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0"/>
  </w:num>
  <w:num w:numId="6">
    <w:abstractNumId w:val="7"/>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21B74"/>
    <w:rsid w:val="00024C08"/>
    <w:rsid w:val="0004104F"/>
    <w:rsid w:val="00046A1B"/>
    <w:rsid w:val="00094264"/>
    <w:rsid w:val="000A4DAC"/>
    <w:rsid w:val="000D672E"/>
    <w:rsid w:val="000E1FD3"/>
    <w:rsid w:val="00121B74"/>
    <w:rsid w:val="001229D6"/>
    <w:rsid w:val="00126786"/>
    <w:rsid w:val="00131351"/>
    <w:rsid w:val="001766C4"/>
    <w:rsid w:val="00197692"/>
    <w:rsid w:val="001D4EF0"/>
    <w:rsid w:val="001D6AE2"/>
    <w:rsid w:val="001F6243"/>
    <w:rsid w:val="001F62B0"/>
    <w:rsid w:val="001F63E8"/>
    <w:rsid w:val="002004F7"/>
    <w:rsid w:val="00200B45"/>
    <w:rsid w:val="002048F4"/>
    <w:rsid w:val="00222D54"/>
    <w:rsid w:val="0027752D"/>
    <w:rsid w:val="002A7505"/>
    <w:rsid w:val="002A7FF5"/>
    <w:rsid w:val="002B0937"/>
    <w:rsid w:val="002D06C3"/>
    <w:rsid w:val="002D29BE"/>
    <w:rsid w:val="003012AD"/>
    <w:rsid w:val="0033562D"/>
    <w:rsid w:val="00376047"/>
    <w:rsid w:val="003A2F2F"/>
    <w:rsid w:val="003B4BDA"/>
    <w:rsid w:val="003B76D3"/>
    <w:rsid w:val="003C000B"/>
    <w:rsid w:val="003D150F"/>
    <w:rsid w:val="003E20B0"/>
    <w:rsid w:val="003E2CEE"/>
    <w:rsid w:val="003E3991"/>
    <w:rsid w:val="00410D55"/>
    <w:rsid w:val="00424525"/>
    <w:rsid w:val="004250EA"/>
    <w:rsid w:val="00425407"/>
    <w:rsid w:val="00465354"/>
    <w:rsid w:val="004A2B85"/>
    <w:rsid w:val="004B0D90"/>
    <w:rsid w:val="004B5668"/>
    <w:rsid w:val="004B5757"/>
    <w:rsid w:val="004C5C67"/>
    <w:rsid w:val="00507A58"/>
    <w:rsid w:val="00513A91"/>
    <w:rsid w:val="0052170A"/>
    <w:rsid w:val="0052350A"/>
    <w:rsid w:val="005413E8"/>
    <w:rsid w:val="00552C5A"/>
    <w:rsid w:val="00586AB2"/>
    <w:rsid w:val="00590ED8"/>
    <w:rsid w:val="005A1A3E"/>
    <w:rsid w:val="005A2520"/>
    <w:rsid w:val="005D6F0C"/>
    <w:rsid w:val="005E1815"/>
    <w:rsid w:val="005E6379"/>
    <w:rsid w:val="006434FA"/>
    <w:rsid w:val="00645512"/>
    <w:rsid w:val="00674B35"/>
    <w:rsid w:val="00677265"/>
    <w:rsid w:val="006D4651"/>
    <w:rsid w:val="006E7AD4"/>
    <w:rsid w:val="006F6989"/>
    <w:rsid w:val="00704DCD"/>
    <w:rsid w:val="00724789"/>
    <w:rsid w:val="00725053"/>
    <w:rsid w:val="007417D9"/>
    <w:rsid w:val="00762624"/>
    <w:rsid w:val="00776659"/>
    <w:rsid w:val="0078407A"/>
    <w:rsid w:val="0078761D"/>
    <w:rsid w:val="007A005F"/>
    <w:rsid w:val="007A24C9"/>
    <w:rsid w:val="007A651B"/>
    <w:rsid w:val="007B5796"/>
    <w:rsid w:val="007C0EB7"/>
    <w:rsid w:val="007F5945"/>
    <w:rsid w:val="008157B6"/>
    <w:rsid w:val="008165B9"/>
    <w:rsid w:val="00825090"/>
    <w:rsid w:val="00830A8C"/>
    <w:rsid w:val="008472A2"/>
    <w:rsid w:val="0086416D"/>
    <w:rsid w:val="0088019A"/>
    <w:rsid w:val="008856E5"/>
    <w:rsid w:val="00903841"/>
    <w:rsid w:val="00906412"/>
    <w:rsid w:val="00911459"/>
    <w:rsid w:val="009217A2"/>
    <w:rsid w:val="00962E38"/>
    <w:rsid w:val="00973FE4"/>
    <w:rsid w:val="00976233"/>
    <w:rsid w:val="009B6C8D"/>
    <w:rsid w:val="009C3995"/>
    <w:rsid w:val="009E22FD"/>
    <w:rsid w:val="009F1F98"/>
    <w:rsid w:val="00A16815"/>
    <w:rsid w:val="00A235E9"/>
    <w:rsid w:val="00A3410C"/>
    <w:rsid w:val="00AA270E"/>
    <w:rsid w:val="00AB33F5"/>
    <w:rsid w:val="00B21B33"/>
    <w:rsid w:val="00B33FD0"/>
    <w:rsid w:val="00B71CC9"/>
    <w:rsid w:val="00BA0C5C"/>
    <w:rsid w:val="00BE2C96"/>
    <w:rsid w:val="00BE3564"/>
    <w:rsid w:val="00C02399"/>
    <w:rsid w:val="00C7546B"/>
    <w:rsid w:val="00C81821"/>
    <w:rsid w:val="00C90399"/>
    <w:rsid w:val="00CA4947"/>
    <w:rsid w:val="00CA78CA"/>
    <w:rsid w:val="00CB3039"/>
    <w:rsid w:val="00D61C59"/>
    <w:rsid w:val="00D777D8"/>
    <w:rsid w:val="00D94255"/>
    <w:rsid w:val="00DB1042"/>
    <w:rsid w:val="00DE40CF"/>
    <w:rsid w:val="00E22108"/>
    <w:rsid w:val="00E657FD"/>
    <w:rsid w:val="00E858DC"/>
    <w:rsid w:val="00EC0B9D"/>
    <w:rsid w:val="00EC5E0A"/>
    <w:rsid w:val="00ED5125"/>
    <w:rsid w:val="00EF02CA"/>
    <w:rsid w:val="00F07AFC"/>
    <w:rsid w:val="00F232A0"/>
    <w:rsid w:val="00FC1A7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2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C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76D3"/>
    <w:pPr>
      <w:ind w:left="720"/>
      <w:contextualSpacing/>
    </w:pPr>
  </w:style>
  <w:style w:type="paragraph" w:styleId="stbilgi">
    <w:name w:val="header"/>
    <w:basedOn w:val="Normal"/>
    <w:link w:val="stbilgiChar"/>
    <w:uiPriority w:val="99"/>
    <w:semiHidden/>
    <w:unhideWhenUsed/>
    <w:rsid w:val="00E657F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657FD"/>
  </w:style>
  <w:style w:type="paragraph" w:styleId="Altbilgi">
    <w:name w:val="footer"/>
    <w:basedOn w:val="Normal"/>
    <w:link w:val="AltbilgiChar"/>
    <w:uiPriority w:val="99"/>
    <w:unhideWhenUsed/>
    <w:rsid w:val="00E657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57FD"/>
  </w:style>
  <w:style w:type="character" w:styleId="AklamaBavurusu">
    <w:name w:val="annotation reference"/>
    <w:basedOn w:val="VarsaylanParagrafYazTipi"/>
    <w:uiPriority w:val="99"/>
    <w:semiHidden/>
    <w:unhideWhenUsed/>
    <w:rsid w:val="00E858DC"/>
    <w:rPr>
      <w:sz w:val="18"/>
      <w:szCs w:val="18"/>
    </w:rPr>
  </w:style>
  <w:style w:type="paragraph" w:styleId="AklamaMetni">
    <w:name w:val="annotation text"/>
    <w:basedOn w:val="Normal"/>
    <w:link w:val="AklamaMetniChar"/>
    <w:uiPriority w:val="99"/>
    <w:semiHidden/>
    <w:unhideWhenUsed/>
    <w:rsid w:val="00E858DC"/>
    <w:pPr>
      <w:spacing w:line="240" w:lineRule="auto"/>
    </w:pPr>
    <w:rPr>
      <w:sz w:val="24"/>
      <w:szCs w:val="24"/>
    </w:rPr>
  </w:style>
  <w:style w:type="character" w:customStyle="1" w:styleId="AklamaMetniChar">
    <w:name w:val="Açıklama Metni Char"/>
    <w:basedOn w:val="VarsaylanParagrafYazTipi"/>
    <w:link w:val="AklamaMetni"/>
    <w:uiPriority w:val="99"/>
    <w:semiHidden/>
    <w:rsid w:val="00E858DC"/>
    <w:rPr>
      <w:sz w:val="24"/>
      <w:szCs w:val="24"/>
    </w:rPr>
  </w:style>
  <w:style w:type="paragraph" w:styleId="AklamaKonusu">
    <w:name w:val="annotation subject"/>
    <w:basedOn w:val="AklamaMetni"/>
    <w:next w:val="AklamaMetni"/>
    <w:link w:val="AklamaKonusuChar"/>
    <w:uiPriority w:val="99"/>
    <w:semiHidden/>
    <w:unhideWhenUsed/>
    <w:rsid w:val="00E858DC"/>
    <w:rPr>
      <w:b/>
      <w:bCs/>
      <w:sz w:val="20"/>
      <w:szCs w:val="20"/>
    </w:rPr>
  </w:style>
  <w:style w:type="character" w:customStyle="1" w:styleId="AklamaKonusuChar">
    <w:name w:val="Açıklama Konusu Char"/>
    <w:basedOn w:val="AklamaMetniChar"/>
    <w:link w:val="AklamaKonusu"/>
    <w:uiPriority w:val="99"/>
    <w:semiHidden/>
    <w:rsid w:val="00E858DC"/>
    <w:rPr>
      <w:b/>
      <w:bCs/>
      <w:sz w:val="20"/>
      <w:szCs w:val="20"/>
    </w:rPr>
  </w:style>
  <w:style w:type="paragraph" w:styleId="BalonMetni">
    <w:name w:val="Balloon Text"/>
    <w:basedOn w:val="Normal"/>
    <w:link w:val="BalonMetniChar"/>
    <w:uiPriority w:val="99"/>
    <w:semiHidden/>
    <w:unhideWhenUsed/>
    <w:rsid w:val="00E858DC"/>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E858D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87516">
      <w:bodyDiv w:val="1"/>
      <w:marLeft w:val="0"/>
      <w:marRight w:val="0"/>
      <w:marTop w:val="0"/>
      <w:marBottom w:val="0"/>
      <w:divBdr>
        <w:top w:val="none" w:sz="0" w:space="0" w:color="auto"/>
        <w:left w:val="none" w:sz="0" w:space="0" w:color="auto"/>
        <w:bottom w:val="none" w:sz="0" w:space="0" w:color="auto"/>
        <w:right w:val="none" w:sz="0" w:space="0" w:color="auto"/>
      </w:divBdr>
      <w:divsChild>
        <w:div w:id="660229828">
          <w:marLeft w:val="1526"/>
          <w:marRight w:val="0"/>
          <w:marTop w:val="0"/>
          <w:marBottom w:val="120"/>
          <w:divBdr>
            <w:top w:val="none" w:sz="0" w:space="0" w:color="auto"/>
            <w:left w:val="none" w:sz="0" w:space="0" w:color="auto"/>
            <w:bottom w:val="none" w:sz="0" w:space="0" w:color="auto"/>
            <w:right w:val="none" w:sz="0" w:space="0" w:color="auto"/>
          </w:divBdr>
        </w:div>
        <w:div w:id="1144858768">
          <w:marLeft w:val="1526"/>
          <w:marRight w:val="0"/>
          <w:marTop w:val="0"/>
          <w:marBottom w:val="120"/>
          <w:divBdr>
            <w:top w:val="none" w:sz="0" w:space="0" w:color="auto"/>
            <w:left w:val="none" w:sz="0" w:space="0" w:color="auto"/>
            <w:bottom w:val="none" w:sz="0" w:space="0" w:color="auto"/>
            <w:right w:val="none" w:sz="0" w:space="0" w:color="auto"/>
          </w:divBdr>
        </w:div>
        <w:div w:id="686979547">
          <w:marLeft w:val="1526"/>
          <w:marRight w:val="0"/>
          <w:marTop w:val="0"/>
          <w:marBottom w:val="120"/>
          <w:divBdr>
            <w:top w:val="none" w:sz="0" w:space="0" w:color="auto"/>
            <w:left w:val="none" w:sz="0" w:space="0" w:color="auto"/>
            <w:bottom w:val="none" w:sz="0" w:space="0" w:color="auto"/>
            <w:right w:val="none" w:sz="0" w:space="0" w:color="auto"/>
          </w:divBdr>
        </w:div>
        <w:div w:id="1902446762">
          <w:marLeft w:val="1526"/>
          <w:marRight w:val="0"/>
          <w:marTop w:val="0"/>
          <w:marBottom w:val="120"/>
          <w:divBdr>
            <w:top w:val="none" w:sz="0" w:space="0" w:color="auto"/>
            <w:left w:val="none" w:sz="0" w:space="0" w:color="auto"/>
            <w:bottom w:val="none" w:sz="0" w:space="0" w:color="auto"/>
            <w:right w:val="none" w:sz="0" w:space="0" w:color="auto"/>
          </w:divBdr>
        </w:div>
        <w:div w:id="1984581715">
          <w:marLeft w:val="1526"/>
          <w:marRight w:val="0"/>
          <w:marTop w:val="0"/>
          <w:marBottom w:val="120"/>
          <w:divBdr>
            <w:top w:val="none" w:sz="0" w:space="0" w:color="auto"/>
            <w:left w:val="none" w:sz="0" w:space="0" w:color="auto"/>
            <w:bottom w:val="none" w:sz="0" w:space="0" w:color="auto"/>
            <w:right w:val="none" w:sz="0" w:space="0" w:color="auto"/>
          </w:divBdr>
        </w:div>
        <w:div w:id="554238306">
          <w:marLeft w:val="1526"/>
          <w:marRight w:val="0"/>
          <w:marTop w:val="0"/>
          <w:marBottom w:val="120"/>
          <w:divBdr>
            <w:top w:val="none" w:sz="0" w:space="0" w:color="auto"/>
            <w:left w:val="none" w:sz="0" w:space="0" w:color="auto"/>
            <w:bottom w:val="none" w:sz="0" w:space="0" w:color="auto"/>
            <w:right w:val="none" w:sz="0" w:space="0" w:color="auto"/>
          </w:divBdr>
        </w:div>
        <w:div w:id="330136599">
          <w:marLeft w:val="1526"/>
          <w:marRight w:val="0"/>
          <w:marTop w:val="0"/>
          <w:marBottom w:val="120"/>
          <w:divBdr>
            <w:top w:val="none" w:sz="0" w:space="0" w:color="auto"/>
            <w:left w:val="none" w:sz="0" w:space="0" w:color="auto"/>
            <w:bottom w:val="none" w:sz="0" w:space="0" w:color="auto"/>
            <w:right w:val="none" w:sz="0" w:space="0" w:color="auto"/>
          </w:divBdr>
        </w:div>
      </w:divsChild>
    </w:div>
    <w:div w:id="716317244">
      <w:bodyDiv w:val="1"/>
      <w:marLeft w:val="0"/>
      <w:marRight w:val="0"/>
      <w:marTop w:val="0"/>
      <w:marBottom w:val="0"/>
      <w:divBdr>
        <w:top w:val="none" w:sz="0" w:space="0" w:color="auto"/>
        <w:left w:val="none" w:sz="0" w:space="0" w:color="auto"/>
        <w:bottom w:val="none" w:sz="0" w:space="0" w:color="auto"/>
        <w:right w:val="none" w:sz="0" w:space="0" w:color="auto"/>
      </w:divBdr>
      <w:divsChild>
        <w:div w:id="315496869">
          <w:marLeft w:val="1526"/>
          <w:marRight w:val="0"/>
          <w:marTop w:val="0"/>
          <w:marBottom w:val="0"/>
          <w:divBdr>
            <w:top w:val="none" w:sz="0" w:space="0" w:color="auto"/>
            <w:left w:val="none" w:sz="0" w:space="0" w:color="auto"/>
            <w:bottom w:val="none" w:sz="0" w:space="0" w:color="auto"/>
            <w:right w:val="none" w:sz="0" w:space="0" w:color="auto"/>
          </w:divBdr>
        </w:div>
        <w:div w:id="1443379876">
          <w:marLeft w:val="1526"/>
          <w:marRight w:val="0"/>
          <w:marTop w:val="0"/>
          <w:marBottom w:val="0"/>
          <w:divBdr>
            <w:top w:val="none" w:sz="0" w:space="0" w:color="auto"/>
            <w:left w:val="none" w:sz="0" w:space="0" w:color="auto"/>
            <w:bottom w:val="none" w:sz="0" w:space="0" w:color="auto"/>
            <w:right w:val="none" w:sz="0" w:space="0" w:color="auto"/>
          </w:divBdr>
        </w:div>
        <w:div w:id="745565985">
          <w:marLeft w:val="1526"/>
          <w:marRight w:val="0"/>
          <w:marTop w:val="0"/>
          <w:marBottom w:val="0"/>
          <w:divBdr>
            <w:top w:val="none" w:sz="0" w:space="0" w:color="auto"/>
            <w:left w:val="none" w:sz="0" w:space="0" w:color="auto"/>
            <w:bottom w:val="none" w:sz="0" w:space="0" w:color="auto"/>
            <w:right w:val="none" w:sz="0" w:space="0" w:color="auto"/>
          </w:divBdr>
        </w:div>
        <w:div w:id="1910576399">
          <w:marLeft w:val="1526"/>
          <w:marRight w:val="0"/>
          <w:marTop w:val="0"/>
          <w:marBottom w:val="0"/>
          <w:divBdr>
            <w:top w:val="none" w:sz="0" w:space="0" w:color="auto"/>
            <w:left w:val="none" w:sz="0" w:space="0" w:color="auto"/>
            <w:bottom w:val="none" w:sz="0" w:space="0" w:color="auto"/>
            <w:right w:val="none" w:sz="0" w:space="0" w:color="auto"/>
          </w:divBdr>
        </w:div>
        <w:div w:id="1570768590">
          <w:marLeft w:val="1526"/>
          <w:marRight w:val="0"/>
          <w:marTop w:val="0"/>
          <w:marBottom w:val="0"/>
          <w:divBdr>
            <w:top w:val="none" w:sz="0" w:space="0" w:color="auto"/>
            <w:left w:val="none" w:sz="0" w:space="0" w:color="auto"/>
            <w:bottom w:val="none" w:sz="0" w:space="0" w:color="auto"/>
            <w:right w:val="none" w:sz="0" w:space="0" w:color="auto"/>
          </w:divBdr>
        </w:div>
        <w:div w:id="152528731">
          <w:marLeft w:val="1526"/>
          <w:marRight w:val="0"/>
          <w:marTop w:val="0"/>
          <w:marBottom w:val="0"/>
          <w:divBdr>
            <w:top w:val="none" w:sz="0" w:space="0" w:color="auto"/>
            <w:left w:val="none" w:sz="0" w:space="0" w:color="auto"/>
            <w:bottom w:val="none" w:sz="0" w:space="0" w:color="auto"/>
            <w:right w:val="none" w:sz="0" w:space="0" w:color="auto"/>
          </w:divBdr>
        </w:div>
        <w:div w:id="797382297">
          <w:marLeft w:val="1526"/>
          <w:marRight w:val="0"/>
          <w:marTop w:val="0"/>
          <w:marBottom w:val="0"/>
          <w:divBdr>
            <w:top w:val="none" w:sz="0" w:space="0" w:color="auto"/>
            <w:left w:val="none" w:sz="0" w:space="0" w:color="auto"/>
            <w:bottom w:val="none" w:sz="0" w:space="0" w:color="auto"/>
            <w:right w:val="none" w:sz="0" w:space="0" w:color="auto"/>
          </w:divBdr>
        </w:div>
        <w:div w:id="1779518435">
          <w:marLeft w:val="1526"/>
          <w:marRight w:val="0"/>
          <w:marTop w:val="0"/>
          <w:marBottom w:val="0"/>
          <w:divBdr>
            <w:top w:val="none" w:sz="0" w:space="0" w:color="auto"/>
            <w:left w:val="none" w:sz="0" w:space="0" w:color="auto"/>
            <w:bottom w:val="none" w:sz="0" w:space="0" w:color="auto"/>
            <w:right w:val="none" w:sz="0" w:space="0" w:color="auto"/>
          </w:divBdr>
        </w:div>
        <w:div w:id="1912042236">
          <w:marLeft w:val="1526"/>
          <w:marRight w:val="0"/>
          <w:marTop w:val="0"/>
          <w:marBottom w:val="0"/>
          <w:divBdr>
            <w:top w:val="none" w:sz="0" w:space="0" w:color="auto"/>
            <w:left w:val="none" w:sz="0" w:space="0" w:color="auto"/>
            <w:bottom w:val="none" w:sz="0" w:space="0" w:color="auto"/>
            <w:right w:val="none" w:sz="0" w:space="0" w:color="auto"/>
          </w:divBdr>
        </w:div>
        <w:div w:id="1654680960">
          <w:marLeft w:val="1526"/>
          <w:marRight w:val="0"/>
          <w:marTop w:val="0"/>
          <w:marBottom w:val="0"/>
          <w:divBdr>
            <w:top w:val="none" w:sz="0" w:space="0" w:color="auto"/>
            <w:left w:val="none" w:sz="0" w:space="0" w:color="auto"/>
            <w:bottom w:val="none" w:sz="0" w:space="0" w:color="auto"/>
            <w:right w:val="none" w:sz="0" w:space="0" w:color="auto"/>
          </w:divBdr>
        </w:div>
        <w:div w:id="1654871601">
          <w:marLeft w:val="1526"/>
          <w:marRight w:val="0"/>
          <w:marTop w:val="0"/>
          <w:marBottom w:val="0"/>
          <w:divBdr>
            <w:top w:val="none" w:sz="0" w:space="0" w:color="auto"/>
            <w:left w:val="none" w:sz="0" w:space="0" w:color="auto"/>
            <w:bottom w:val="none" w:sz="0" w:space="0" w:color="auto"/>
            <w:right w:val="none" w:sz="0" w:space="0" w:color="auto"/>
          </w:divBdr>
        </w:div>
        <w:div w:id="774786024">
          <w:marLeft w:val="152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1578</Words>
  <Characters>8997</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105</cp:revision>
  <dcterms:created xsi:type="dcterms:W3CDTF">2017-11-11T10:34:00Z</dcterms:created>
  <dcterms:modified xsi:type="dcterms:W3CDTF">2017-11-13T14:22:00Z</dcterms:modified>
</cp:coreProperties>
</file>